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6A87A" w14:textId="2B1740DC" w:rsidR="00796F15" w:rsidRPr="00E85149" w:rsidRDefault="007F1E55" w:rsidP="00CF7914">
      <w:pPr>
        <w:spacing w:after="0"/>
        <w:jc w:val="center"/>
        <w:rPr>
          <w:rFonts w:ascii="Calibri" w:hAnsi="Calibri" w:cs="Calibri"/>
          <w:b/>
          <w:color w:val="806000" w:themeColor="accent4" w:themeShade="80"/>
          <w:sz w:val="24"/>
        </w:rPr>
      </w:pPr>
      <w:r w:rsidRPr="00A61667">
        <w:rPr>
          <w:noProof/>
          <w:lang w:eastAsia="en-GB"/>
        </w:rPr>
        <w:drawing>
          <wp:anchor distT="0" distB="0" distL="114300" distR="114300" simplePos="0" relativeHeight="251725824" behindDoc="1" locked="0" layoutInCell="1" allowOverlap="1" wp14:anchorId="362008EC" wp14:editId="3C7EC393">
            <wp:simplePos x="0" y="0"/>
            <wp:positionH relativeFrom="margin">
              <wp:align>left</wp:align>
            </wp:positionH>
            <wp:positionV relativeFrom="paragraph">
              <wp:posOffset>11656</wp:posOffset>
            </wp:positionV>
            <wp:extent cx="1066165" cy="1108075"/>
            <wp:effectExtent l="0" t="0" r="0" b="0"/>
            <wp:wrapTight wrapText="bothSides">
              <wp:wrapPolygon edited="0">
                <wp:start x="8877" y="0"/>
                <wp:lineTo x="5017" y="1114"/>
                <wp:lineTo x="772" y="4456"/>
                <wp:lineTo x="0" y="7427"/>
                <wp:lineTo x="0" y="11140"/>
                <wp:lineTo x="2316" y="12254"/>
                <wp:lineTo x="772" y="13740"/>
                <wp:lineTo x="8105" y="18196"/>
                <wp:lineTo x="5789" y="20795"/>
                <wp:lineTo x="6947" y="21167"/>
                <wp:lineTo x="14666" y="21167"/>
                <wp:lineTo x="15052" y="20795"/>
                <wp:lineTo x="13894" y="18939"/>
                <wp:lineTo x="12350" y="18196"/>
                <wp:lineTo x="20069" y="12626"/>
                <wp:lineTo x="20841" y="11512"/>
                <wp:lineTo x="20455" y="4828"/>
                <wp:lineTo x="14666" y="1114"/>
                <wp:lineTo x="11192" y="0"/>
                <wp:lineTo x="8877" y="0"/>
              </wp:wrapPolygon>
            </wp:wrapTight>
            <wp:docPr id="2" name="Picture 2" descr="Image result for spring tr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ring tree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165" cy="1108075"/>
                    </a:xfrm>
                    <a:prstGeom prst="rect">
                      <a:avLst/>
                    </a:prstGeom>
                    <a:noFill/>
                    <a:ln>
                      <a:noFill/>
                    </a:ln>
                  </pic:spPr>
                </pic:pic>
              </a:graphicData>
            </a:graphic>
          </wp:anchor>
        </w:drawing>
      </w:r>
      <w:r w:rsidR="00BC6652" w:rsidRPr="00E85149">
        <w:rPr>
          <w:rFonts w:ascii="Calibri" w:hAnsi="Calibri" w:cs="Calibri"/>
          <w:b/>
          <w:noProof/>
          <w:color w:val="806000" w:themeColor="accent4" w:themeShade="80"/>
          <w:sz w:val="24"/>
          <w:lang w:eastAsia="en-GB"/>
        </w:rPr>
        <mc:AlternateContent>
          <mc:Choice Requires="wps">
            <w:drawing>
              <wp:anchor distT="45720" distB="45720" distL="114300" distR="114300" simplePos="0" relativeHeight="251681792" behindDoc="0" locked="0" layoutInCell="1" allowOverlap="1" wp14:anchorId="7996C186" wp14:editId="69D34383">
                <wp:simplePos x="0" y="0"/>
                <wp:positionH relativeFrom="margin">
                  <wp:posOffset>1193165</wp:posOffset>
                </wp:positionH>
                <wp:positionV relativeFrom="paragraph">
                  <wp:posOffset>5715</wp:posOffset>
                </wp:positionV>
                <wp:extent cx="3989705" cy="854710"/>
                <wp:effectExtent l="0" t="0" r="1079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854710"/>
                        </a:xfrm>
                        <a:prstGeom prst="rect">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16200000" scaled="1"/>
                          <a:tileRect/>
                        </a:gradFill>
                        <a:ln w="9525">
                          <a:solidFill>
                            <a:schemeClr val="tx1"/>
                          </a:solidFill>
                          <a:miter lim="800000"/>
                          <a:headEnd/>
                          <a:tailEnd/>
                        </a:ln>
                      </wps:spPr>
                      <wps:txbx>
                        <w:txbxContent>
                          <w:p w14:paraId="7996C1A7" w14:textId="36063252" w:rsidR="000B3079" w:rsidRPr="00E85149" w:rsidRDefault="00BC6652" w:rsidP="00796F15">
                            <w:pPr>
                              <w:spacing w:after="0" w:line="240" w:lineRule="auto"/>
                              <w:jc w:val="center"/>
                              <w:rPr>
                                <w:rFonts w:cstheme="minorHAnsi"/>
                                <w:b/>
                                <w:sz w:val="56"/>
                              </w:rPr>
                            </w:pPr>
                            <w:r>
                              <w:rPr>
                                <w:rFonts w:cstheme="minorHAnsi"/>
                                <w:b/>
                                <w:sz w:val="56"/>
                              </w:rPr>
                              <w:t>SEND Nursery Newsletter</w:t>
                            </w:r>
                          </w:p>
                          <w:p w14:paraId="7996C1A8" w14:textId="05BAD88D" w:rsidR="000B3079" w:rsidRPr="00E85149" w:rsidRDefault="007F1E55" w:rsidP="00F25907">
                            <w:pPr>
                              <w:spacing w:after="0" w:line="240" w:lineRule="auto"/>
                              <w:jc w:val="center"/>
                              <w:rPr>
                                <w:rFonts w:cstheme="minorHAnsi"/>
                                <w:sz w:val="28"/>
                              </w:rPr>
                            </w:pPr>
                            <w:r>
                              <w:rPr>
                                <w:rFonts w:cstheme="minorHAnsi"/>
                                <w:sz w:val="28"/>
                              </w:rPr>
                              <w:t>Spring</w:t>
                            </w:r>
                            <w:r w:rsidR="00A56017">
                              <w:rPr>
                                <w:rFonts w:cstheme="minorHAnsi"/>
                                <w:sz w:val="28"/>
                              </w:rPr>
                              <w:t xml:space="preserve"> </w:t>
                            </w:r>
                            <w:r w:rsidR="00334DE0">
                              <w:rPr>
                                <w:rFonts w:cstheme="minorHAnsi"/>
                                <w:sz w:val="28"/>
                              </w:rPr>
                              <w:t>202</w:t>
                            </w:r>
                            <w:r>
                              <w:rPr>
                                <w:rFonts w:cstheme="minorHAnsi"/>
                                <w:sz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6C186" id="_x0000_t202" coordsize="21600,21600" o:spt="202" path="m,l,21600r21600,l21600,xe">
                <v:stroke joinstyle="miter"/>
                <v:path gradientshapeok="t" o:connecttype="rect"/>
              </v:shapetype>
              <v:shape id="Text Box 2" o:spid="_x0000_s1026" type="#_x0000_t202" style="position:absolute;left:0;text-align:left;margin-left:93.95pt;margin-top:.45pt;width:314.15pt;height:67.3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twIAAEUGAAAOAAAAZHJzL2Uyb0RvYy54bWy8VF1v0zAUfUfiP1h+Z0m6dm2jpdPYGELi&#10;S2yIZ9dxGgvHDrbbZPx6jp22i8YEAiFeLPve63O/zr3nF32jyE5YJ40uaHaSUiI0N6XUm4J+vrt5&#10;saDEeaZLpowWBb0Xjl6snj8779pcTExtVCksAYh2edcWtPa+zZPE8Vo0zJ2YVmgoK2Mb5vG0m6S0&#10;rAN6o5JJmp4lnbFlaw0XzkF6PSjpKuJXleD+Q1U54YkqKGLz8bTxXIczWZ2zfGNZW0u+D4P9RRQN&#10;kxpOj1DXzDOytfInqEZya5yp/Ak3TWKqSnIRc0A2Wfoom9uatSLmguK49lgm9+9g+fvdR0tkWdBJ&#10;NqdEswZNuhO9Jy9NTyahPl3rcpjdtjD0PcToc8zVtW8N/+qINlc10xtxaa3pasFKxJeFn8no64Dj&#10;Asi6e2dKuGFbbyJQX9kmFA/lIEBHn+6PvQmhcAhPl4vlPJ1RwqFbzKbzLDYvYfnhd2udfy1MQ8Kl&#10;oBa9j+hs99b5EA3LDyb7TpU3UilSKQniadCTEmv8F+nrWPhDmhuH//GHI61BbumQfaCouFKW7BjI&#10;xTgX2k+iSm0bZDjIZ2m6Zxmk4OIgXR7ECCpyPQDFEDdu7Go+Dd+D5Gj1a3fTAzDLx/5mB/Fv/C1O&#10;/6+/DO7+LMEQ4BMFnR/ETyYI4bGLSmoCtqK7Z1ggAYw4zpTACETSstxLJT6BPQNnsBwiT0ITlCZd&#10;QZezyWzoiVHyqHvUIN8PI4DOja0a6bHvlGxA4sE7vLA8TM0rXca7Z1INd4St9H6MwuQMM+T7dQ/D&#10;MFtrU95joMDaODXYw7jUxn6npMNOK6j7tmUWvFZvNIi7zKbTsATjYzqbT/CwY816rGGaA6qgnqJe&#10;4Xrl4+IM8WpzieGtZKzRQyT7WLGrBi4PezUsw/E7Wj1s/9UPAAAA//8DAFBLAwQUAAYACAAAACEA&#10;HWpjxOAAAAAIAQAADwAAAGRycy9kb3ducmV2LnhtbEyPQUvDQBCF74L/YRnBm920JW0asykSEbwo&#10;WLXF2yY7TUKzsyG7aeO/dzzpZeDNe7z5JttOthNnHHzrSMF8FoFAqpxpqVbw8f50l4DwQZPRnSNU&#10;8I0etvn1VaZT4y70huddqAWXkE+1giaEPpXSVw1a7WeuR2Lv6AarA8uhlmbQFy63nVxE0Upa3RJf&#10;aHSPRYPVaTdaBevj5uvw+rIvx+UpFI/PWLjPuFXq9mZ6uAcRcAp/YfjFZ3TImal0IxkvOtbJesNR&#10;BTzZTuarBYiS98s4Bpln8v8D+Q8AAAD//wMAUEsBAi0AFAAGAAgAAAAhALaDOJL+AAAA4QEAABMA&#10;AAAAAAAAAAAAAAAAAAAAAFtDb250ZW50X1R5cGVzXS54bWxQSwECLQAUAAYACAAAACEAOP0h/9YA&#10;AACUAQAACwAAAAAAAAAAAAAAAAAvAQAAX3JlbHMvLnJlbHNQSwECLQAUAAYACAAAACEA1MmPv7cC&#10;AABFBgAADgAAAAAAAAAAAAAAAAAuAgAAZHJzL2Uyb0RvYy54bWxQSwECLQAUAAYACAAAACEAHWpj&#10;xOAAAAAIAQAADwAAAAAAAAAAAAAAAAARBQAAZHJzL2Rvd25yZXYueG1sUEsFBgAAAAAEAAQA8wAA&#10;AB4GAAAAAA==&#10;" fillcolor="#fef8f5 [181]" strokecolor="black [3213]">
                <v:fill color2="#f9d8c1 [981]" rotate="t" angle="180" colors="0 #fef8f5;48497f #f7c4a2;54395f #f7c4a2;1 #fad8c1" focus="100%" type="gradient"/>
                <v:textbox>
                  <w:txbxContent>
                    <w:p w14:paraId="7996C1A7" w14:textId="36063252" w:rsidR="000B3079" w:rsidRPr="00E85149" w:rsidRDefault="00BC6652" w:rsidP="00796F15">
                      <w:pPr>
                        <w:spacing w:after="0" w:line="240" w:lineRule="auto"/>
                        <w:jc w:val="center"/>
                        <w:rPr>
                          <w:rFonts w:cstheme="minorHAnsi"/>
                          <w:b/>
                          <w:sz w:val="56"/>
                        </w:rPr>
                      </w:pPr>
                      <w:r>
                        <w:rPr>
                          <w:rFonts w:cstheme="minorHAnsi"/>
                          <w:b/>
                          <w:sz w:val="56"/>
                        </w:rPr>
                        <w:t>SEND Nursery Newsletter</w:t>
                      </w:r>
                    </w:p>
                    <w:p w14:paraId="7996C1A8" w14:textId="05BAD88D" w:rsidR="000B3079" w:rsidRPr="00E85149" w:rsidRDefault="007F1E55" w:rsidP="00F25907">
                      <w:pPr>
                        <w:spacing w:after="0" w:line="240" w:lineRule="auto"/>
                        <w:jc w:val="center"/>
                        <w:rPr>
                          <w:rFonts w:cstheme="minorHAnsi"/>
                          <w:sz w:val="28"/>
                        </w:rPr>
                      </w:pPr>
                      <w:r>
                        <w:rPr>
                          <w:rFonts w:cstheme="minorHAnsi"/>
                          <w:sz w:val="28"/>
                        </w:rPr>
                        <w:t>Spring</w:t>
                      </w:r>
                      <w:r w:rsidR="00A56017">
                        <w:rPr>
                          <w:rFonts w:cstheme="minorHAnsi"/>
                          <w:sz w:val="28"/>
                        </w:rPr>
                        <w:t xml:space="preserve"> </w:t>
                      </w:r>
                      <w:r w:rsidR="00334DE0">
                        <w:rPr>
                          <w:rFonts w:cstheme="minorHAnsi"/>
                          <w:sz w:val="28"/>
                        </w:rPr>
                        <w:t>202</w:t>
                      </w:r>
                      <w:r>
                        <w:rPr>
                          <w:rFonts w:cstheme="minorHAnsi"/>
                          <w:sz w:val="28"/>
                        </w:rPr>
                        <w:t>3</w:t>
                      </w:r>
                    </w:p>
                  </w:txbxContent>
                </v:textbox>
                <w10:wrap type="square" anchorx="margin"/>
              </v:shape>
            </w:pict>
          </mc:Fallback>
        </mc:AlternateContent>
      </w:r>
      <w:r w:rsidR="00B9246B" w:rsidRPr="00E85149">
        <w:rPr>
          <w:rFonts w:ascii="Calibri" w:hAnsi="Calibri" w:cs="Calibri"/>
          <w:noProof/>
          <w:color w:val="FFFFFF"/>
          <w:sz w:val="32"/>
          <w:szCs w:val="20"/>
          <w:lang w:eastAsia="en-GB"/>
        </w:rPr>
        <w:drawing>
          <wp:anchor distT="0" distB="0" distL="114300" distR="114300" simplePos="0" relativeHeight="251716608" behindDoc="1" locked="0" layoutInCell="1" allowOverlap="1" wp14:anchorId="70FF2FEE" wp14:editId="4539506E">
            <wp:simplePos x="0" y="0"/>
            <wp:positionH relativeFrom="margin">
              <wp:posOffset>5107305</wp:posOffset>
            </wp:positionH>
            <wp:positionV relativeFrom="paragraph">
              <wp:posOffset>-60960</wp:posOffset>
            </wp:positionV>
            <wp:extent cx="1845945" cy="627380"/>
            <wp:effectExtent l="0" t="0" r="1905" b="1270"/>
            <wp:wrapNone/>
            <wp:docPr id="9" name="Picture 9" descr="http://pennyman.teesvalleyeducation.co.uk/wp-content/themes/mmd/images/logo.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nnyman.teesvalleyeducation.co.uk/wp-content/themes/mmd/images/logo.jp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5945"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1BD5" w:rsidRPr="00E85149">
        <w:rPr>
          <w:rFonts w:ascii="Calibri" w:hAnsi="Calibri" w:cs="Calibri"/>
          <w:b/>
          <w:color w:val="806000" w:themeColor="accent4" w:themeShade="80"/>
          <w:sz w:val="24"/>
        </w:rPr>
        <w:t xml:space="preserve">    </w:t>
      </w:r>
    </w:p>
    <w:p w14:paraId="013C197A" w14:textId="4CA2DA55" w:rsidR="00796F15" w:rsidRPr="00E85149" w:rsidRDefault="00796F15" w:rsidP="00CF7914">
      <w:pPr>
        <w:spacing w:after="0"/>
        <w:jc w:val="center"/>
        <w:rPr>
          <w:rFonts w:ascii="Calibri" w:hAnsi="Calibri" w:cs="Calibri"/>
          <w:b/>
          <w:color w:val="806000" w:themeColor="accent4" w:themeShade="80"/>
          <w:sz w:val="24"/>
        </w:rPr>
      </w:pPr>
    </w:p>
    <w:p w14:paraId="0AD4E4FC" w14:textId="36EAD1F4" w:rsidR="00796F15" w:rsidRPr="00E85149" w:rsidRDefault="00796F15" w:rsidP="00CF7914">
      <w:pPr>
        <w:spacing w:after="0"/>
        <w:jc w:val="center"/>
        <w:rPr>
          <w:rFonts w:ascii="Calibri" w:hAnsi="Calibri" w:cs="Calibri"/>
          <w:b/>
          <w:color w:val="806000" w:themeColor="accent4" w:themeShade="80"/>
          <w:sz w:val="24"/>
        </w:rPr>
      </w:pPr>
    </w:p>
    <w:p w14:paraId="1427ACFC" w14:textId="77777777" w:rsidR="00B9246B" w:rsidRDefault="00B9246B" w:rsidP="00B9246B">
      <w:pPr>
        <w:spacing w:after="0"/>
        <w:jc w:val="center"/>
        <w:rPr>
          <w:rFonts w:ascii="Calibri" w:hAnsi="Calibri" w:cs="Calibri"/>
          <w:b/>
          <w:color w:val="806000" w:themeColor="accent4" w:themeShade="80"/>
          <w:sz w:val="24"/>
        </w:rPr>
      </w:pPr>
    </w:p>
    <w:p w14:paraId="6A62E808" w14:textId="77777777" w:rsidR="00B9246B" w:rsidRDefault="00B9246B" w:rsidP="00B9246B">
      <w:pPr>
        <w:spacing w:after="0"/>
        <w:jc w:val="center"/>
        <w:rPr>
          <w:rFonts w:ascii="Calibri" w:hAnsi="Calibri" w:cs="Calibri"/>
          <w:b/>
          <w:color w:val="806000" w:themeColor="accent4" w:themeShade="80"/>
          <w:sz w:val="24"/>
        </w:rPr>
      </w:pPr>
    </w:p>
    <w:p w14:paraId="05A9164F" w14:textId="5DF9F47F" w:rsidR="007F1E55" w:rsidRDefault="007F1E55" w:rsidP="007F1E55">
      <w:pPr>
        <w:spacing w:after="0"/>
        <w:rPr>
          <w:rFonts w:ascii="Calibri" w:hAnsi="Calibri" w:cs="Calibri"/>
          <w:b/>
          <w:color w:val="806000" w:themeColor="accent4" w:themeShade="80"/>
          <w:sz w:val="24"/>
        </w:rPr>
      </w:pPr>
      <w:r>
        <w:rPr>
          <w:rFonts w:ascii="Calibri" w:hAnsi="Calibri" w:cs="Calibri"/>
          <w:b/>
          <w:color w:val="806000" w:themeColor="accent4" w:themeShade="80"/>
          <w:sz w:val="24"/>
        </w:rPr>
        <w:t xml:space="preserve">                                      </w:t>
      </w:r>
      <w:r w:rsidRPr="00E85149">
        <w:rPr>
          <w:rFonts w:ascii="Calibri" w:hAnsi="Calibri" w:cs="Calibri"/>
          <w:b/>
          <w:color w:val="806000" w:themeColor="accent4" w:themeShade="80"/>
          <w:sz w:val="24"/>
        </w:rPr>
        <w:t>Welcom</w:t>
      </w:r>
      <w:r>
        <w:rPr>
          <w:rFonts w:ascii="Calibri" w:hAnsi="Calibri" w:cs="Calibri"/>
          <w:b/>
          <w:color w:val="806000" w:themeColor="accent4" w:themeShade="80"/>
          <w:sz w:val="24"/>
        </w:rPr>
        <w:t>e to our spring</w:t>
      </w:r>
      <w:r w:rsidRPr="00E85149">
        <w:rPr>
          <w:rFonts w:ascii="Calibri" w:hAnsi="Calibri" w:cs="Calibri"/>
          <w:b/>
          <w:color w:val="806000" w:themeColor="accent4" w:themeShade="80"/>
          <w:sz w:val="24"/>
        </w:rPr>
        <w:t xml:space="preserve"> newsletter!</w:t>
      </w:r>
    </w:p>
    <w:p w14:paraId="29E7A344" w14:textId="4F5FAF87" w:rsidR="00683B84" w:rsidRPr="00E85149" w:rsidRDefault="007F1E55" w:rsidP="008143D5">
      <w:pPr>
        <w:spacing w:after="0"/>
        <w:jc w:val="center"/>
        <w:rPr>
          <w:rFonts w:ascii="Calibri" w:hAnsi="Calibri" w:cs="Calibri"/>
          <w:b/>
          <w:color w:val="806000" w:themeColor="accent4" w:themeShade="80"/>
          <w:sz w:val="24"/>
        </w:rPr>
      </w:pPr>
      <w:r w:rsidRPr="00E85149">
        <w:rPr>
          <w:rFonts w:ascii="Calibri" w:hAnsi="Calibri" w:cs="Calibri"/>
          <w:b/>
          <w:color w:val="806000" w:themeColor="accent4" w:themeShade="80"/>
          <w:sz w:val="24"/>
        </w:rPr>
        <w:t>We want to share with you some of t</w:t>
      </w:r>
      <w:r>
        <w:rPr>
          <w:rFonts w:ascii="Calibri" w:hAnsi="Calibri" w:cs="Calibri"/>
          <w:b/>
          <w:color w:val="806000" w:themeColor="accent4" w:themeShade="80"/>
          <w:sz w:val="24"/>
        </w:rPr>
        <w:t xml:space="preserve">he fantastic things we will be getting up to in Year 6 in the academy this </w:t>
      </w:r>
      <w:r w:rsidRPr="00E85149">
        <w:rPr>
          <w:rFonts w:ascii="Calibri" w:hAnsi="Calibri" w:cs="Calibri"/>
          <w:b/>
          <w:color w:val="806000" w:themeColor="accent4" w:themeShade="80"/>
          <w:sz w:val="24"/>
        </w:rPr>
        <w:t>term.</w:t>
      </w:r>
      <w:bookmarkStart w:id="0" w:name="_GoBack"/>
      <w:bookmarkEnd w:id="0"/>
    </w:p>
    <w:tbl>
      <w:tblPr>
        <w:tblStyle w:val="TableGrid"/>
        <w:tblpPr w:leftFromText="180" w:rightFromText="180" w:vertAnchor="text" w:horzAnchor="margin" w:tblpY="247"/>
        <w:tblW w:w="10643" w:type="dxa"/>
        <w:tblLook w:val="04A0" w:firstRow="1" w:lastRow="0" w:firstColumn="1" w:lastColumn="0" w:noHBand="0" w:noVBand="1"/>
      </w:tblPr>
      <w:tblGrid>
        <w:gridCol w:w="5313"/>
        <w:gridCol w:w="5330"/>
      </w:tblGrid>
      <w:tr w:rsidR="00863723" w:rsidRPr="00E85149" w14:paraId="44E7F6BD" w14:textId="77777777" w:rsidTr="00713966">
        <w:trPr>
          <w:trHeight w:val="4385"/>
        </w:trPr>
        <w:tc>
          <w:tcPr>
            <w:tcW w:w="5313" w:type="dxa"/>
          </w:tcPr>
          <w:p w14:paraId="3F9EC8E1" w14:textId="02E83F38" w:rsidR="00E85149" w:rsidRDefault="00BC6652" w:rsidP="00E85149">
            <w:pPr>
              <w:widowControl w:val="0"/>
              <w:spacing w:line="276" w:lineRule="auto"/>
              <w:jc w:val="center"/>
              <w:rPr>
                <w:rFonts w:ascii="Calibri" w:hAnsi="Calibri" w:cs="Calibri"/>
                <w:b/>
                <w:color w:val="FF0000"/>
                <w:sz w:val="28"/>
                <w:szCs w:val="28"/>
                <w:u w:val="single"/>
              </w:rPr>
            </w:pPr>
            <w:r w:rsidRPr="00BC6652">
              <w:rPr>
                <w:rFonts w:ascii="Calibri" w:hAnsi="Calibri" w:cs="Calibri"/>
                <w:b/>
                <w:color w:val="FF0000"/>
                <w:sz w:val="28"/>
                <w:szCs w:val="28"/>
                <w:u w:val="single"/>
              </w:rPr>
              <w:t xml:space="preserve">Nursery </w:t>
            </w:r>
            <w:r w:rsidR="00E85149" w:rsidRPr="00E85149">
              <w:rPr>
                <w:rFonts w:ascii="Calibri" w:hAnsi="Calibri" w:cs="Calibri"/>
                <w:b/>
                <w:color w:val="FF0000"/>
                <w:sz w:val="28"/>
                <w:szCs w:val="28"/>
                <w:u w:val="single"/>
              </w:rPr>
              <w:t>English</w:t>
            </w:r>
          </w:p>
          <w:p w14:paraId="50A48236" w14:textId="3131BDB2" w:rsidR="00096234" w:rsidRDefault="00096234" w:rsidP="00096234">
            <w:pPr>
              <w:widowControl w:val="0"/>
              <w:spacing w:line="276" w:lineRule="auto"/>
              <w:jc w:val="center"/>
              <w:rPr>
                <w:rFonts w:ascii="Calibri" w:eastAsia="Times New Roman" w:hAnsi="Calibri" w:cs="Calibri"/>
                <w:bCs/>
                <w:iCs/>
                <w:color w:val="000000"/>
                <w:kern w:val="28"/>
                <w:sz w:val="24"/>
                <w:szCs w:val="20"/>
                <w:lang w:eastAsia="en-GB"/>
                <w14:cntxtAlts/>
              </w:rPr>
            </w:pPr>
            <w:r>
              <w:rPr>
                <w:rFonts w:ascii="Calibri" w:eastAsia="Times New Roman" w:hAnsi="Calibri" w:cs="Calibri"/>
                <w:bCs/>
                <w:iCs/>
                <w:color w:val="000000"/>
                <w:kern w:val="28"/>
                <w:sz w:val="24"/>
                <w:szCs w:val="20"/>
                <w:lang w:eastAsia="en-GB"/>
                <w14:cntxtAlts/>
              </w:rPr>
              <w:t xml:space="preserve">In spring term, we will begin to add marks to our work to show meaning. </w:t>
            </w:r>
          </w:p>
          <w:p w14:paraId="5C471ABF" w14:textId="59982CDA" w:rsidR="00096234" w:rsidRDefault="00096234" w:rsidP="00096234">
            <w:pPr>
              <w:widowControl w:val="0"/>
              <w:spacing w:line="276" w:lineRule="auto"/>
              <w:jc w:val="center"/>
              <w:rPr>
                <w:rFonts w:ascii="Calibri" w:eastAsia="Times New Roman" w:hAnsi="Calibri" w:cs="Calibri"/>
                <w:bCs/>
                <w:iCs/>
                <w:color w:val="000000"/>
                <w:kern w:val="28"/>
                <w:sz w:val="24"/>
                <w:szCs w:val="20"/>
                <w:lang w:eastAsia="en-GB"/>
                <w14:cntxtAlts/>
              </w:rPr>
            </w:pPr>
            <w:r>
              <w:rPr>
                <w:rFonts w:ascii="Calibri" w:eastAsia="Times New Roman" w:hAnsi="Calibri" w:cs="Calibri"/>
                <w:bCs/>
                <w:iCs/>
                <w:color w:val="000000"/>
                <w:kern w:val="28"/>
                <w:sz w:val="24"/>
                <w:szCs w:val="20"/>
                <w:lang w:eastAsia="en-GB"/>
                <w14:cntxtAlts/>
              </w:rPr>
              <w:t>We will carry on exploring books through sharing them as a group as well as having time to explore them independently throughout the day. W</w:t>
            </w:r>
            <w:r w:rsidR="00D11C6E">
              <w:rPr>
                <w:rFonts w:ascii="Calibri" w:eastAsia="Times New Roman" w:hAnsi="Calibri" w:cs="Calibri"/>
                <w:bCs/>
                <w:iCs/>
                <w:color w:val="000000"/>
                <w:kern w:val="28"/>
                <w:sz w:val="24"/>
                <w:szCs w:val="20"/>
                <w:lang w:eastAsia="en-GB"/>
                <w14:cntxtAlts/>
              </w:rPr>
              <w:t>e will be</w:t>
            </w:r>
            <w:r>
              <w:rPr>
                <w:rFonts w:ascii="Calibri" w:eastAsia="Times New Roman" w:hAnsi="Calibri" w:cs="Calibri"/>
                <w:bCs/>
                <w:iCs/>
                <w:color w:val="000000"/>
                <w:kern w:val="28"/>
                <w:sz w:val="24"/>
                <w:szCs w:val="20"/>
                <w:lang w:eastAsia="en-GB"/>
                <w14:cntxtAlts/>
              </w:rPr>
              <w:t xml:space="preserve"> focus</w:t>
            </w:r>
            <w:r w:rsidR="00D11C6E">
              <w:rPr>
                <w:rFonts w:ascii="Calibri" w:eastAsia="Times New Roman" w:hAnsi="Calibri" w:cs="Calibri"/>
                <w:bCs/>
                <w:iCs/>
                <w:color w:val="000000"/>
                <w:kern w:val="28"/>
                <w:sz w:val="24"/>
                <w:szCs w:val="20"/>
                <w:lang w:eastAsia="en-GB"/>
                <w14:cntxtAlts/>
              </w:rPr>
              <w:t>ing</w:t>
            </w:r>
            <w:r>
              <w:rPr>
                <w:rFonts w:ascii="Calibri" w:eastAsia="Times New Roman" w:hAnsi="Calibri" w:cs="Calibri"/>
                <w:bCs/>
                <w:iCs/>
                <w:color w:val="000000"/>
                <w:kern w:val="28"/>
                <w:sz w:val="24"/>
                <w:szCs w:val="20"/>
                <w:lang w:eastAsia="en-GB"/>
                <w14:cntxtAlts/>
              </w:rPr>
              <w:t xml:space="preserve"> on rhyme and repetition in books such as ‘</w:t>
            </w:r>
            <w:r w:rsidR="00854B83">
              <w:rPr>
                <w:rFonts w:ascii="Calibri" w:eastAsia="Times New Roman" w:hAnsi="Calibri" w:cs="Calibri"/>
                <w:bCs/>
                <w:iCs/>
                <w:color w:val="000000"/>
                <w:kern w:val="28"/>
                <w:sz w:val="24"/>
                <w:szCs w:val="20"/>
                <w:lang w:eastAsia="en-GB"/>
                <w14:cntxtAlts/>
              </w:rPr>
              <w:t>G</w:t>
            </w:r>
            <w:r>
              <w:rPr>
                <w:rFonts w:ascii="Calibri" w:eastAsia="Times New Roman" w:hAnsi="Calibri" w:cs="Calibri"/>
                <w:bCs/>
                <w:iCs/>
                <w:color w:val="000000"/>
                <w:kern w:val="28"/>
                <w:sz w:val="24"/>
                <w:szCs w:val="20"/>
                <w:lang w:eastAsia="en-GB"/>
                <w14:cntxtAlts/>
              </w:rPr>
              <w:t xml:space="preserve">oing on a bear hunt’ </w:t>
            </w:r>
          </w:p>
          <w:p w14:paraId="62616273" w14:textId="29A502E1" w:rsidR="00096234" w:rsidRDefault="00145068" w:rsidP="00096234">
            <w:pPr>
              <w:widowControl w:val="0"/>
              <w:spacing w:line="276" w:lineRule="auto"/>
              <w:jc w:val="center"/>
              <w:rPr>
                <w:rFonts w:ascii="Calibri" w:eastAsia="Times New Roman" w:hAnsi="Calibri" w:cs="Calibri"/>
                <w:bCs/>
                <w:iCs/>
                <w:color w:val="000000"/>
                <w:kern w:val="28"/>
                <w:sz w:val="24"/>
                <w:szCs w:val="20"/>
                <w:lang w:eastAsia="en-GB"/>
                <w14:cntxtAlts/>
              </w:rPr>
            </w:pPr>
            <w:r>
              <w:rPr>
                <w:noProof/>
              </w:rPr>
              <w:drawing>
                <wp:anchor distT="0" distB="0" distL="114300" distR="114300" simplePos="0" relativeHeight="251723776" behindDoc="0" locked="0" layoutInCell="1" allowOverlap="1" wp14:anchorId="6DA84356" wp14:editId="78F5B32A">
                  <wp:simplePos x="0" y="0"/>
                  <wp:positionH relativeFrom="column">
                    <wp:posOffset>373412</wp:posOffset>
                  </wp:positionH>
                  <wp:positionV relativeFrom="paragraph">
                    <wp:posOffset>43815</wp:posOffset>
                  </wp:positionV>
                  <wp:extent cx="2615565" cy="858520"/>
                  <wp:effectExtent l="0" t="0" r="0" b="0"/>
                  <wp:wrapSquare wrapText="bothSides"/>
                  <wp:docPr id="10" name="Picture 10" descr="WE'RE GOING ON A BEAR HUNT | Licensing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RE GOING ON A BEAR HUNT | Licensing Magazin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7944" b="22785"/>
                          <a:stretch/>
                        </pic:blipFill>
                        <pic:spPr bwMode="auto">
                          <a:xfrm>
                            <a:off x="0" y="0"/>
                            <a:ext cx="2615565" cy="858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EED664" w14:textId="0B4518AC" w:rsidR="00A402DE" w:rsidRPr="00A402DE" w:rsidRDefault="00096234" w:rsidP="00096234">
            <w:pPr>
              <w:widowControl w:val="0"/>
              <w:spacing w:line="276" w:lineRule="auto"/>
              <w:jc w:val="center"/>
              <w:rPr>
                <w:rFonts w:ascii="Calibri" w:eastAsia="Times New Roman" w:hAnsi="Calibri" w:cs="Calibri"/>
                <w:bCs/>
                <w:iCs/>
                <w:color w:val="000000"/>
                <w:kern w:val="28"/>
                <w:sz w:val="24"/>
                <w:szCs w:val="20"/>
                <w:lang w:eastAsia="en-GB"/>
                <w14:cntxtAlts/>
              </w:rPr>
            </w:pPr>
            <w:r>
              <w:rPr>
                <w:rFonts w:ascii="Calibri" w:eastAsia="Times New Roman" w:hAnsi="Calibri" w:cs="Calibri"/>
                <w:bCs/>
                <w:iCs/>
                <w:color w:val="000000"/>
                <w:kern w:val="28"/>
                <w:sz w:val="24"/>
                <w:szCs w:val="20"/>
                <w:lang w:eastAsia="en-GB"/>
                <w14:cntxtAlts/>
              </w:rPr>
              <w:t xml:space="preserve"> </w:t>
            </w:r>
          </w:p>
        </w:tc>
        <w:tc>
          <w:tcPr>
            <w:tcW w:w="5330" w:type="dxa"/>
          </w:tcPr>
          <w:p w14:paraId="7414EC89" w14:textId="77D2ED1F" w:rsidR="00E85149" w:rsidRDefault="00BC6652" w:rsidP="00E85149">
            <w:pPr>
              <w:jc w:val="center"/>
              <w:rPr>
                <w:rFonts w:ascii="Calibri" w:hAnsi="Calibri" w:cs="Calibri"/>
                <w:b/>
                <w:color w:val="00B0F0"/>
                <w:sz w:val="28"/>
                <w:szCs w:val="28"/>
                <w:u w:val="single"/>
              </w:rPr>
            </w:pPr>
            <w:r w:rsidRPr="00BC6652">
              <w:rPr>
                <w:rFonts w:ascii="Calibri" w:hAnsi="Calibri" w:cs="Calibri"/>
                <w:b/>
                <w:color w:val="00B0F0"/>
                <w:sz w:val="28"/>
                <w:szCs w:val="28"/>
                <w:u w:val="single"/>
              </w:rPr>
              <w:t xml:space="preserve">Nursery </w:t>
            </w:r>
            <w:r w:rsidR="00A56017">
              <w:rPr>
                <w:rFonts w:ascii="Calibri" w:hAnsi="Calibri" w:cs="Calibri"/>
                <w:b/>
                <w:color w:val="00B0F0"/>
                <w:sz w:val="28"/>
                <w:szCs w:val="28"/>
                <w:u w:val="single"/>
              </w:rPr>
              <w:t>Maths</w:t>
            </w:r>
          </w:p>
          <w:p w14:paraId="34A8FB00" w14:textId="77777777" w:rsidR="00E458D3" w:rsidRDefault="00145068" w:rsidP="004656B7">
            <w:pPr>
              <w:jc w:val="center"/>
              <w:rPr>
                <w:rFonts w:ascii="Calibri" w:hAnsi="Calibri" w:cs="Calibri"/>
                <w:sz w:val="24"/>
                <w:szCs w:val="28"/>
              </w:rPr>
            </w:pPr>
            <w:r w:rsidRPr="00145068">
              <w:rPr>
                <w:rFonts w:ascii="Calibri" w:hAnsi="Calibri" w:cs="Calibri"/>
                <w:sz w:val="24"/>
                <w:szCs w:val="28"/>
              </w:rPr>
              <w:t xml:space="preserve">As part of the maths curriculum we will start to look at comparing quantities and being able to use the correct vocabulary such as more and less. </w:t>
            </w:r>
          </w:p>
          <w:p w14:paraId="671772C0" w14:textId="77777777" w:rsidR="00145068" w:rsidRDefault="00145068" w:rsidP="004656B7">
            <w:pPr>
              <w:jc w:val="center"/>
              <w:rPr>
                <w:rFonts w:ascii="Calibri" w:hAnsi="Calibri" w:cs="Calibri"/>
                <w:sz w:val="24"/>
                <w:szCs w:val="28"/>
              </w:rPr>
            </w:pPr>
            <w:r w:rsidRPr="00145068">
              <w:rPr>
                <w:rFonts w:ascii="Calibri" w:hAnsi="Calibri" w:cs="Calibri"/>
                <w:sz w:val="24"/>
                <w:szCs w:val="28"/>
              </w:rPr>
              <w:t xml:space="preserve">We will also look at cardinal values to three and also counting groups to three. </w:t>
            </w:r>
          </w:p>
          <w:p w14:paraId="37CE3990" w14:textId="77777777" w:rsidR="00145068" w:rsidRDefault="00145068" w:rsidP="004656B7">
            <w:pPr>
              <w:jc w:val="center"/>
              <w:rPr>
                <w:rFonts w:ascii="Calibri" w:hAnsi="Calibri" w:cs="Calibri"/>
                <w:sz w:val="24"/>
                <w:szCs w:val="28"/>
              </w:rPr>
            </w:pPr>
            <w:r w:rsidRPr="00145068">
              <w:rPr>
                <w:rFonts w:ascii="Calibri" w:hAnsi="Calibri" w:cs="Calibri"/>
                <w:sz w:val="24"/>
                <w:szCs w:val="28"/>
              </w:rPr>
              <w:t xml:space="preserve">We want to also build on this knowledge and make sure that pupils can also understand that the numeral represents a set amount. </w:t>
            </w:r>
          </w:p>
          <w:p w14:paraId="31A33D68" w14:textId="77777777" w:rsidR="00145068" w:rsidRDefault="00145068" w:rsidP="004656B7">
            <w:pPr>
              <w:jc w:val="center"/>
              <w:rPr>
                <w:rFonts w:ascii="Calibri" w:hAnsi="Calibri" w:cs="Calibri"/>
                <w:sz w:val="24"/>
                <w:szCs w:val="28"/>
              </w:rPr>
            </w:pPr>
            <w:r w:rsidRPr="00145068">
              <w:rPr>
                <w:rFonts w:ascii="Calibri" w:hAnsi="Calibri" w:cs="Calibri"/>
                <w:sz w:val="24"/>
                <w:szCs w:val="28"/>
              </w:rPr>
              <w:t xml:space="preserve">We will introduce 3D shapes and the use of language associated with this. </w:t>
            </w:r>
          </w:p>
          <w:p w14:paraId="69A39DC1" w14:textId="19A1136B" w:rsidR="00A43A68" w:rsidRPr="006619EA" w:rsidRDefault="00A43A68" w:rsidP="004656B7">
            <w:pPr>
              <w:jc w:val="center"/>
              <w:rPr>
                <w:rFonts w:ascii="Calibri" w:hAnsi="Calibri" w:cs="Calibri"/>
                <w:color w:val="00B0F0"/>
                <w:sz w:val="24"/>
                <w:szCs w:val="28"/>
              </w:rPr>
            </w:pPr>
            <w:r>
              <w:rPr>
                <w:noProof/>
              </w:rPr>
              <w:drawing>
                <wp:inline distT="0" distB="0" distL="0" distR="0" wp14:anchorId="5372B99A" wp14:editId="369F945F">
                  <wp:extent cx="3027503" cy="710681"/>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61746" cy="718719"/>
                          </a:xfrm>
                          <a:prstGeom prst="rect">
                            <a:avLst/>
                          </a:prstGeom>
                        </pic:spPr>
                      </pic:pic>
                    </a:graphicData>
                  </a:graphic>
                </wp:inline>
              </w:drawing>
            </w:r>
          </w:p>
        </w:tc>
      </w:tr>
      <w:tr w:rsidR="00863723" w:rsidRPr="00E85149" w14:paraId="0EFAA52B" w14:textId="77777777" w:rsidTr="00A56017">
        <w:trPr>
          <w:trHeight w:val="1025"/>
        </w:trPr>
        <w:tc>
          <w:tcPr>
            <w:tcW w:w="5313" w:type="dxa"/>
          </w:tcPr>
          <w:p w14:paraId="01D6AB14" w14:textId="2B2FC3D3" w:rsidR="00E458D3" w:rsidRPr="00B9246B" w:rsidRDefault="00BC6652" w:rsidP="00E85149">
            <w:pPr>
              <w:jc w:val="center"/>
              <w:rPr>
                <w:rFonts w:ascii="Calibri" w:hAnsi="Calibri" w:cs="Calibri"/>
                <w:b/>
                <w:color w:val="ED7D31" w:themeColor="accent2"/>
                <w:sz w:val="28"/>
                <w:u w:val="single"/>
              </w:rPr>
            </w:pPr>
            <w:r w:rsidRPr="00BC6652">
              <w:rPr>
                <w:rFonts w:ascii="Calibri" w:hAnsi="Calibri" w:cs="Calibri"/>
                <w:b/>
                <w:color w:val="ED7D31" w:themeColor="accent2"/>
                <w:sz w:val="28"/>
                <w:u w:val="single"/>
              </w:rPr>
              <w:t xml:space="preserve">Nursery </w:t>
            </w:r>
            <w:r w:rsidR="001D3296">
              <w:rPr>
                <w:rFonts w:ascii="Calibri" w:hAnsi="Calibri" w:cs="Calibri"/>
                <w:b/>
                <w:color w:val="ED7D31" w:themeColor="accent2"/>
                <w:sz w:val="28"/>
                <w:u w:val="single"/>
              </w:rPr>
              <w:t>PHSE</w:t>
            </w:r>
          </w:p>
          <w:p w14:paraId="796B91B1" w14:textId="77777777" w:rsidR="004656B7" w:rsidRDefault="006104CA" w:rsidP="006104CA">
            <w:pPr>
              <w:jc w:val="center"/>
              <w:rPr>
                <w:rFonts w:ascii="Calibri" w:hAnsi="Calibri" w:cs="Calibri"/>
                <w:sz w:val="24"/>
              </w:rPr>
            </w:pPr>
            <w:r>
              <w:rPr>
                <w:rFonts w:ascii="Calibri" w:hAnsi="Calibri" w:cs="Calibri"/>
                <w:sz w:val="24"/>
              </w:rPr>
              <w:t xml:space="preserve">The focus of this terms PHSE lessons will be to begin to understand our emotions and the way that we feel. </w:t>
            </w:r>
          </w:p>
          <w:p w14:paraId="046F5D25" w14:textId="77777777" w:rsidR="006104CA" w:rsidRDefault="006104CA" w:rsidP="006104CA">
            <w:pPr>
              <w:jc w:val="center"/>
              <w:rPr>
                <w:rFonts w:ascii="Calibri" w:hAnsi="Calibri" w:cs="Calibri"/>
                <w:sz w:val="24"/>
              </w:rPr>
            </w:pPr>
            <w:r>
              <w:rPr>
                <w:rFonts w:ascii="Calibri" w:hAnsi="Calibri" w:cs="Calibri"/>
                <w:sz w:val="24"/>
              </w:rPr>
              <w:t xml:space="preserve">We want to build on the strong friendships that we have developed within the autumn term and use these to develop skills such as sharing and being able to work in a group effectively. </w:t>
            </w:r>
          </w:p>
          <w:p w14:paraId="11F193A5" w14:textId="451CF8B0" w:rsidR="006104CA" w:rsidRPr="006104CA" w:rsidRDefault="006104CA" w:rsidP="006104CA">
            <w:pPr>
              <w:jc w:val="center"/>
              <w:rPr>
                <w:rFonts w:ascii="Calibri" w:hAnsi="Calibri" w:cs="Calibri"/>
                <w:sz w:val="24"/>
              </w:rPr>
            </w:pPr>
            <w:r>
              <w:rPr>
                <w:noProof/>
              </w:rPr>
              <w:drawing>
                <wp:inline distT="0" distB="0" distL="0" distR="0" wp14:anchorId="19835A51" wp14:editId="6340A992">
                  <wp:extent cx="2442210" cy="814070"/>
                  <wp:effectExtent l="0" t="0" r="0" b="5080"/>
                  <wp:docPr id="8" name="Picture 8" descr="Meet the Emotions Inside Your Head with Disney/Pixar's New Movie Inside Out  -#InsideOut - 5 Minutes for M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et the Emotions Inside Your Head with Disney/Pixar's New Movie Inside Out  -#InsideOut - 5 Minutes for M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7212" cy="835737"/>
                          </a:xfrm>
                          <a:prstGeom prst="rect">
                            <a:avLst/>
                          </a:prstGeom>
                          <a:noFill/>
                          <a:ln>
                            <a:noFill/>
                          </a:ln>
                        </pic:spPr>
                      </pic:pic>
                    </a:graphicData>
                  </a:graphic>
                </wp:inline>
              </w:drawing>
            </w:r>
          </w:p>
        </w:tc>
        <w:tc>
          <w:tcPr>
            <w:tcW w:w="5330" w:type="dxa"/>
          </w:tcPr>
          <w:p w14:paraId="7BB9D264" w14:textId="41823B77" w:rsidR="00E85149" w:rsidRDefault="00BC6652" w:rsidP="00E85149">
            <w:pPr>
              <w:jc w:val="center"/>
              <w:rPr>
                <w:rFonts w:ascii="Calibri" w:hAnsi="Calibri" w:cs="Calibri"/>
                <w:b/>
                <w:color w:val="00B050"/>
                <w:sz w:val="28"/>
                <w:u w:val="single"/>
              </w:rPr>
            </w:pPr>
            <w:r w:rsidRPr="00BC6652">
              <w:rPr>
                <w:rFonts w:ascii="Calibri" w:hAnsi="Calibri" w:cs="Calibri"/>
                <w:b/>
                <w:color w:val="00B050"/>
                <w:sz w:val="28"/>
                <w:u w:val="single"/>
              </w:rPr>
              <w:t xml:space="preserve">Nursery </w:t>
            </w:r>
            <w:r w:rsidR="00A56017">
              <w:rPr>
                <w:rFonts w:ascii="Calibri" w:hAnsi="Calibri" w:cs="Calibri"/>
                <w:b/>
                <w:color w:val="00B050"/>
                <w:sz w:val="28"/>
                <w:u w:val="single"/>
              </w:rPr>
              <w:t xml:space="preserve">Wider </w:t>
            </w:r>
            <w:r w:rsidR="00B9246B">
              <w:rPr>
                <w:rFonts w:ascii="Calibri" w:hAnsi="Calibri" w:cs="Calibri"/>
                <w:b/>
                <w:color w:val="00B050"/>
                <w:sz w:val="28"/>
                <w:u w:val="single"/>
              </w:rPr>
              <w:t>Curriculum</w:t>
            </w:r>
          </w:p>
          <w:p w14:paraId="2DE96416" w14:textId="76C9AB79" w:rsidR="00E85149" w:rsidRDefault="007F1E55" w:rsidP="00E85149">
            <w:pPr>
              <w:jc w:val="center"/>
              <w:rPr>
                <w:rFonts w:ascii="Calibri" w:hAnsi="Calibri" w:cs="Calibri"/>
                <w:sz w:val="24"/>
              </w:rPr>
            </w:pPr>
            <w:r>
              <w:rPr>
                <w:rFonts w:ascii="Calibri" w:hAnsi="Calibri" w:cs="Calibri"/>
                <w:sz w:val="24"/>
              </w:rPr>
              <w:t xml:space="preserve">To follow on from looking at celebrations in our understanding </w:t>
            </w:r>
            <w:r w:rsidR="008143D5">
              <w:rPr>
                <w:rFonts w:ascii="Calibri" w:hAnsi="Calibri" w:cs="Calibri"/>
                <w:sz w:val="24"/>
              </w:rPr>
              <w:t xml:space="preserve">of </w:t>
            </w:r>
            <w:r>
              <w:rPr>
                <w:rFonts w:ascii="Calibri" w:hAnsi="Calibri" w:cs="Calibri"/>
                <w:sz w:val="24"/>
              </w:rPr>
              <w:t xml:space="preserve">the world lessons, we will learn about Chinese </w:t>
            </w:r>
            <w:r w:rsidR="00863723">
              <w:rPr>
                <w:rFonts w:ascii="Calibri" w:hAnsi="Calibri" w:cs="Calibri"/>
                <w:sz w:val="24"/>
              </w:rPr>
              <w:t>N</w:t>
            </w:r>
            <w:r>
              <w:rPr>
                <w:rFonts w:ascii="Calibri" w:hAnsi="Calibri" w:cs="Calibri"/>
                <w:sz w:val="24"/>
              </w:rPr>
              <w:t xml:space="preserve">ew </w:t>
            </w:r>
            <w:r w:rsidR="00863723">
              <w:rPr>
                <w:rFonts w:ascii="Calibri" w:hAnsi="Calibri" w:cs="Calibri"/>
                <w:sz w:val="24"/>
              </w:rPr>
              <w:t>Y</w:t>
            </w:r>
            <w:r>
              <w:rPr>
                <w:rFonts w:ascii="Calibri" w:hAnsi="Calibri" w:cs="Calibri"/>
                <w:sz w:val="24"/>
              </w:rPr>
              <w:t>ear</w:t>
            </w:r>
            <w:r w:rsidR="00863723">
              <w:rPr>
                <w:rFonts w:ascii="Calibri" w:hAnsi="Calibri" w:cs="Calibri"/>
                <w:sz w:val="24"/>
              </w:rPr>
              <w:t xml:space="preserve"> and Easter. </w:t>
            </w:r>
          </w:p>
          <w:p w14:paraId="45485190" w14:textId="48D92A90" w:rsidR="00863723" w:rsidRDefault="00863723" w:rsidP="00E85149">
            <w:pPr>
              <w:jc w:val="center"/>
              <w:rPr>
                <w:rFonts w:ascii="Calibri" w:hAnsi="Calibri" w:cs="Calibri"/>
                <w:sz w:val="24"/>
              </w:rPr>
            </w:pPr>
            <w:r>
              <w:rPr>
                <w:rFonts w:ascii="Calibri" w:hAnsi="Calibri" w:cs="Calibri"/>
                <w:sz w:val="24"/>
              </w:rPr>
              <w:t xml:space="preserve">We will continue to look at seasons and how this </w:t>
            </w:r>
            <w:r w:rsidR="008143D5">
              <w:rPr>
                <w:rFonts w:ascii="Calibri" w:hAnsi="Calibri" w:cs="Calibri"/>
                <w:sz w:val="24"/>
              </w:rPr>
              <w:t>a</w:t>
            </w:r>
            <w:r>
              <w:rPr>
                <w:rFonts w:ascii="Calibri" w:hAnsi="Calibri" w:cs="Calibri"/>
                <w:sz w:val="24"/>
              </w:rPr>
              <w:t>ffects the weather</w:t>
            </w:r>
            <w:r w:rsidR="008143D5">
              <w:rPr>
                <w:rFonts w:ascii="Calibri" w:hAnsi="Calibri" w:cs="Calibri"/>
                <w:sz w:val="24"/>
              </w:rPr>
              <w:t>;</w:t>
            </w:r>
            <w:r>
              <w:rPr>
                <w:rFonts w:ascii="Calibri" w:hAnsi="Calibri" w:cs="Calibri"/>
                <w:sz w:val="24"/>
              </w:rPr>
              <w:t xml:space="preserve"> this term looking at winter and spring. </w:t>
            </w:r>
          </w:p>
          <w:p w14:paraId="22DC71BA" w14:textId="4E42A9EF" w:rsidR="00863723" w:rsidRDefault="00863723" w:rsidP="00E85149">
            <w:pPr>
              <w:jc w:val="center"/>
              <w:rPr>
                <w:rFonts w:ascii="Calibri" w:hAnsi="Calibri" w:cs="Calibri"/>
                <w:sz w:val="24"/>
              </w:rPr>
            </w:pPr>
            <w:r>
              <w:rPr>
                <w:rFonts w:ascii="Calibri" w:hAnsi="Calibri" w:cs="Calibri"/>
                <w:sz w:val="24"/>
              </w:rPr>
              <w:t>In art</w:t>
            </w:r>
            <w:r w:rsidR="008143D5">
              <w:rPr>
                <w:rFonts w:ascii="Calibri" w:hAnsi="Calibri" w:cs="Calibri"/>
                <w:sz w:val="24"/>
              </w:rPr>
              <w:t>,</w:t>
            </w:r>
            <w:r>
              <w:rPr>
                <w:rFonts w:ascii="Calibri" w:hAnsi="Calibri" w:cs="Calibri"/>
                <w:sz w:val="24"/>
              </w:rPr>
              <w:t xml:space="preserve"> we will explore the use of different materials within our art work. As well as this we will also look at emotions and representing these within our art work. </w:t>
            </w:r>
          </w:p>
          <w:p w14:paraId="689749E4" w14:textId="40AC0B41" w:rsidR="00E85149" w:rsidRPr="00863723" w:rsidRDefault="00863723" w:rsidP="00863723">
            <w:pPr>
              <w:jc w:val="center"/>
              <w:rPr>
                <w:rFonts w:ascii="Calibri" w:hAnsi="Calibri" w:cs="Calibri"/>
                <w:sz w:val="24"/>
              </w:rPr>
            </w:pPr>
            <w:r>
              <w:rPr>
                <w:noProof/>
              </w:rPr>
              <w:drawing>
                <wp:inline distT="0" distB="0" distL="0" distR="0" wp14:anchorId="7DEACB09" wp14:editId="58F62F7D">
                  <wp:extent cx="1608881" cy="35338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5856" b="23969"/>
                          <a:stretch/>
                        </pic:blipFill>
                        <pic:spPr bwMode="auto">
                          <a:xfrm>
                            <a:off x="0" y="0"/>
                            <a:ext cx="1721064" cy="378029"/>
                          </a:xfrm>
                          <a:prstGeom prst="rect">
                            <a:avLst/>
                          </a:prstGeom>
                          <a:ln>
                            <a:noFill/>
                          </a:ln>
                          <a:extLst>
                            <a:ext uri="{53640926-AAD7-44D8-BBD7-CCE9431645EC}">
                              <a14:shadowObscured xmlns:a14="http://schemas.microsoft.com/office/drawing/2010/main"/>
                            </a:ext>
                          </a:extLst>
                        </pic:spPr>
                      </pic:pic>
                    </a:graphicData>
                  </a:graphic>
                </wp:inline>
              </w:drawing>
            </w:r>
          </w:p>
        </w:tc>
      </w:tr>
      <w:tr w:rsidR="00863723" w:rsidRPr="00E85149" w14:paraId="680EFEAF" w14:textId="77777777" w:rsidTr="00A56017">
        <w:trPr>
          <w:trHeight w:val="1025"/>
        </w:trPr>
        <w:tc>
          <w:tcPr>
            <w:tcW w:w="5313" w:type="dxa"/>
          </w:tcPr>
          <w:p w14:paraId="14780403" w14:textId="5AB8A1F8" w:rsidR="00E85149" w:rsidRPr="00E458D3" w:rsidRDefault="00BC6652" w:rsidP="00E85149">
            <w:pPr>
              <w:jc w:val="center"/>
              <w:rPr>
                <w:rFonts w:ascii="Calibri" w:hAnsi="Calibri" w:cs="Calibri"/>
                <w:b/>
                <w:color w:val="002060"/>
                <w:sz w:val="28"/>
                <w:u w:val="single"/>
              </w:rPr>
            </w:pPr>
            <w:r w:rsidRPr="00BC6652">
              <w:rPr>
                <w:rFonts w:ascii="Calibri" w:hAnsi="Calibri" w:cs="Calibri"/>
                <w:b/>
                <w:color w:val="002060"/>
                <w:sz w:val="28"/>
                <w:u w:val="single"/>
              </w:rPr>
              <w:t xml:space="preserve">Nursery </w:t>
            </w:r>
            <w:r w:rsidR="00A56017">
              <w:rPr>
                <w:rFonts w:ascii="Calibri" w:hAnsi="Calibri" w:cs="Calibri"/>
                <w:b/>
                <w:color w:val="002060"/>
                <w:sz w:val="28"/>
                <w:u w:val="single"/>
              </w:rPr>
              <w:t>Homework</w:t>
            </w:r>
          </w:p>
          <w:p w14:paraId="27286A3F" w14:textId="698023AE" w:rsidR="00B62E4B" w:rsidRDefault="008143D5" w:rsidP="008143D5">
            <w:pPr>
              <w:jc w:val="center"/>
              <w:rPr>
                <w:rFonts w:ascii="Calibri" w:hAnsi="Calibri" w:cs="Calibri"/>
                <w:sz w:val="24"/>
              </w:rPr>
            </w:pPr>
            <w:r>
              <w:rPr>
                <w:rFonts w:ascii="Calibri" w:hAnsi="Calibri" w:cs="Calibri"/>
                <w:sz w:val="24"/>
              </w:rPr>
              <w:t>W</w:t>
            </w:r>
            <w:r w:rsidR="00412B26">
              <w:rPr>
                <w:rFonts w:ascii="Calibri" w:hAnsi="Calibri" w:cs="Calibri"/>
                <w:sz w:val="24"/>
              </w:rPr>
              <w:t xml:space="preserve">e will carry on </w:t>
            </w:r>
            <w:r w:rsidR="00412B26" w:rsidRPr="00B62E4B">
              <w:rPr>
                <w:rFonts w:ascii="Calibri" w:hAnsi="Calibri" w:cs="Calibri"/>
                <w:sz w:val="24"/>
              </w:rPr>
              <w:t>sending</w:t>
            </w:r>
            <w:r w:rsidR="00B62E4B" w:rsidRPr="00B62E4B">
              <w:rPr>
                <w:rFonts w:ascii="Calibri" w:hAnsi="Calibri" w:cs="Calibri"/>
                <w:sz w:val="24"/>
              </w:rPr>
              <w:t xml:space="preserve"> home ‘cuddle books’ for you to enjoy. These are something you can share and read to your child so that they can begin to explore reading books for pleasure. Once you have enjoyed the book you can send it back and your child can pick another book that they are interested in.</w:t>
            </w:r>
          </w:p>
          <w:p w14:paraId="409F2755" w14:textId="3C21CDE7" w:rsidR="00B62E4B" w:rsidRPr="00E458D3" w:rsidRDefault="00412B26" w:rsidP="00A56017">
            <w:pPr>
              <w:rPr>
                <w:rFonts w:ascii="Calibri" w:hAnsi="Calibri" w:cs="Calibri"/>
                <w:color w:val="C45911" w:themeColor="accent2" w:themeShade="BF"/>
                <w:sz w:val="28"/>
              </w:rPr>
            </w:pPr>
            <w:r>
              <w:rPr>
                <w:noProof/>
              </w:rPr>
              <w:drawing>
                <wp:inline distT="0" distB="0" distL="0" distR="0" wp14:anchorId="466B3784" wp14:editId="0AF1E500">
                  <wp:extent cx="3125165" cy="991943"/>
                  <wp:effectExtent l="0" t="0" r="0" b="0"/>
                  <wp:docPr id="7" name="Picture 7" descr="Reading Stock Illustration - Download Image Now - Child, Reading, Book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ing Stock Illustration - Download Image Now - Child, Reading, Book -  iSto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1011" cy="1012843"/>
                          </a:xfrm>
                          <a:prstGeom prst="rect">
                            <a:avLst/>
                          </a:prstGeom>
                          <a:noFill/>
                          <a:ln>
                            <a:noFill/>
                          </a:ln>
                        </pic:spPr>
                      </pic:pic>
                    </a:graphicData>
                  </a:graphic>
                </wp:inline>
              </w:drawing>
            </w:r>
          </w:p>
        </w:tc>
        <w:tc>
          <w:tcPr>
            <w:tcW w:w="5330" w:type="dxa"/>
          </w:tcPr>
          <w:p w14:paraId="34B4B103" w14:textId="3B2DB6DA" w:rsidR="00E85149" w:rsidRPr="00B9246B" w:rsidRDefault="00BC6652" w:rsidP="00E85149">
            <w:pPr>
              <w:jc w:val="center"/>
              <w:rPr>
                <w:rFonts w:ascii="Calibri" w:hAnsi="Calibri" w:cs="Calibri"/>
                <w:b/>
                <w:color w:val="7030A0"/>
                <w:sz w:val="28"/>
                <w:u w:val="single"/>
              </w:rPr>
            </w:pPr>
            <w:r w:rsidRPr="00BC6652">
              <w:rPr>
                <w:rFonts w:ascii="Calibri" w:hAnsi="Calibri" w:cs="Calibri"/>
                <w:b/>
                <w:color w:val="7030A0"/>
                <w:sz w:val="28"/>
                <w:u w:val="single"/>
              </w:rPr>
              <w:t xml:space="preserve">Nursery </w:t>
            </w:r>
            <w:r w:rsidR="00A56017" w:rsidRPr="00B9246B">
              <w:rPr>
                <w:rFonts w:ascii="Calibri" w:hAnsi="Calibri" w:cs="Calibri"/>
                <w:b/>
                <w:color w:val="7030A0"/>
                <w:sz w:val="28"/>
                <w:u w:val="single"/>
              </w:rPr>
              <w:t>Other information</w:t>
            </w:r>
          </w:p>
          <w:p w14:paraId="069EE7C4" w14:textId="73E5BBB9" w:rsidR="001A0195" w:rsidRDefault="00BC6652" w:rsidP="008143D5">
            <w:pPr>
              <w:jc w:val="center"/>
            </w:pPr>
            <w:r w:rsidRPr="00A402DE">
              <w:rPr>
                <w:rFonts w:ascii="Calibri" w:hAnsi="Calibri" w:cs="Calibri"/>
                <w:sz w:val="24"/>
              </w:rPr>
              <w:t>We have our PE lesson for half an hour on a Tuesday morning. These sessions will be tailored to suit our classroom to ensure all children have the chance to participate.</w:t>
            </w:r>
          </w:p>
          <w:p w14:paraId="3F98A771" w14:textId="77777777" w:rsidR="00E85149" w:rsidRDefault="00E85149" w:rsidP="008143D5">
            <w:pPr>
              <w:jc w:val="center"/>
              <w:rPr>
                <w:rFonts w:ascii="Calibri" w:hAnsi="Calibri" w:cs="Calibri"/>
                <w:sz w:val="24"/>
              </w:rPr>
            </w:pPr>
          </w:p>
          <w:p w14:paraId="536FF723" w14:textId="77777777" w:rsidR="00412B26" w:rsidRDefault="00412B26" w:rsidP="008143D5">
            <w:pPr>
              <w:jc w:val="center"/>
              <w:rPr>
                <w:rFonts w:ascii="Calibri" w:hAnsi="Calibri" w:cs="Calibri"/>
                <w:sz w:val="24"/>
              </w:rPr>
            </w:pPr>
            <w:r w:rsidRPr="00412B26">
              <w:rPr>
                <w:rFonts w:ascii="Calibri" w:hAnsi="Calibri" w:cs="Calibri"/>
                <w:sz w:val="24"/>
              </w:rPr>
              <w:t>During the spring term it will be very muddy and wet. We like to get pupils out as much as possible so it would be great if you could send in coats and wellies. Thank you</w:t>
            </w:r>
            <w:r>
              <w:rPr>
                <w:rFonts w:ascii="Calibri" w:hAnsi="Calibri" w:cs="Calibri"/>
                <w:sz w:val="24"/>
              </w:rPr>
              <w:t>!</w:t>
            </w:r>
          </w:p>
          <w:p w14:paraId="3C641F3B" w14:textId="36FC9375" w:rsidR="00412B26" w:rsidRPr="00BC6652" w:rsidRDefault="00412B26" w:rsidP="000363F7">
            <w:pPr>
              <w:rPr>
                <w:rFonts w:ascii="Calibri" w:hAnsi="Calibri" w:cs="Calibri"/>
                <w:sz w:val="28"/>
              </w:rPr>
            </w:pPr>
            <w:r>
              <w:rPr>
                <w:noProof/>
              </w:rPr>
              <w:drawing>
                <wp:inline distT="0" distB="0" distL="0" distR="0" wp14:anchorId="12B1CCB8" wp14:editId="02CC9781">
                  <wp:extent cx="3201595" cy="621481"/>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87830" cy="657632"/>
                          </a:xfrm>
                          <a:prstGeom prst="rect">
                            <a:avLst/>
                          </a:prstGeom>
                        </pic:spPr>
                      </pic:pic>
                    </a:graphicData>
                  </a:graphic>
                </wp:inline>
              </w:drawing>
            </w:r>
          </w:p>
        </w:tc>
      </w:tr>
    </w:tbl>
    <w:p w14:paraId="7996C17F" w14:textId="5F60EA8B" w:rsidR="006202DB" w:rsidRPr="00E85149" w:rsidRDefault="006202DB" w:rsidP="000363F7">
      <w:pPr>
        <w:rPr>
          <w:rFonts w:ascii="Calibri" w:hAnsi="Calibri" w:cs="Calibri"/>
        </w:rPr>
      </w:pPr>
    </w:p>
    <w:sectPr w:rsidR="006202DB" w:rsidRPr="00E85149" w:rsidSect="006202D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5E035" w14:textId="77777777" w:rsidR="00B9246B" w:rsidRDefault="00B9246B" w:rsidP="00B9246B">
      <w:pPr>
        <w:spacing w:after="0" w:line="240" w:lineRule="auto"/>
      </w:pPr>
      <w:r>
        <w:separator/>
      </w:r>
    </w:p>
  </w:endnote>
  <w:endnote w:type="continuationSeparator" w:id="0">
    <w:p w14:paraId="53015972" w14:textId="77777777" w:rsidR="00B9246B" w:rsidRDefault="00B9246B" w:rsidP="00B9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29751" w14:textId="77777777" w:rsidR="00B9246B" w:rsidRDefault="00B9246B" w:rsidP="00B9246B">
      <w:pPr>
        <w:spacing w:after="0" w:line="240" w:lineRule="auto"/>
      </w:pPr>
      <w:r>
        <w:separator/>
      </w:r>
    </w:p>
  </w:footnote>
  <w:footnote w:type="continuationSeparator" w:id="0">
    <w:p w14:paraId="7CDA4FF7" w14:textId="77777777" w:rsidR="00B9246B" w:rsidRDefault="00B9246B" w:rsidP="00B92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996C18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3pt;height:116.6pt" o:bullet="t">
        <v:imagedata r:id="rId1" o:title="logo"/>
      </v:shape>
    </w:pict>
  </w:numPicBullet>
  <w:numPicBullet w:numPicBulletId="1">
    <w:pict>
      <v:shape w14:anchorId="70FF2FEE" id="_x0000_i1027" type="#_x0000_t75" style="width:90.25pt;height:90.25pt" o:bullet="t">
        <v:imagedata r:id="rId2" o:title="golden thumbs up"/>
      </v:shape>
    </w:pict>
  </w:numPicBullet>
  <w:abstractNum w:abstractNumId="0" w15:restartNumberingAfterBreak="0">
    <w:nsid w:val="06DE2D2B"/>
    <w:multiLevelType w:val="hybridMultilevel"/>
    <w:tmpl w:val="21ECD966"/>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E5384F"/>
    <w:multiLevelType w:val="hybridMultilevel"/>
    <w:tmpl w:val="E8161916"/>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8E64B7"/>
    <w:multiLevelType w:val="hybridMultilevel"/>
    <w:tmpl w:val="3FE807C2"/>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F84BD1"/>
    <w:multiLevelType w:val="hybridMultilevel"/>
    <w:tmpl w:val="BB94C57A"/>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9C54968"/>
    <w:multiLevelType w:val="hybridMultilevel"/>
    <w:tmpl w:val="164E1878"/>
    <w:lvl w:ilvl="0" w:tplc="A48E80BC">
      <w:start w:val="1"/>
      <w:numFmt w:val="bullet"/>
      <w:lvlText w:val=""/>
      <w:lvlPicBulletId w:val="1"/>
      <w:lvlJc w:val="left"/>
      <w:pPr>
        <w:ind w:left="1440" w:hanging="360"/>
      </w:pPr>
      <w:rPr>
        <w:rFonts w:ascii="Symbol" w:hAnsi="Symbol" w:hint="default"/>
        <w:color w:val="auto"/>
      </w:rPr>
    </w:lvl>
    <w:lvl w:ilvl="1" w:tplc="A48E80BC">
      <w:start w:val="1"/>
      <w:numFmt w:val="bullet"/>
      <w:lvlText w:val=""/>
      <w:lvlPicBulletId w:val="1"/>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629F7"/>
    <w:multiLevelType w:val="hybridMultilevel"/>
    <w:tmpl w:val="21200DFA"/>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A00ACF"/>
    <w:multiLevelType w:val="hybridMultilevel"/>
    <w:tmpl w:val="D548B56C"/>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B86985"/>
    <w:multiLevelType w:val="hybridMultilevel"/>
    <w:tmpl w:val="BD1A47D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B41F0F"/>
    <w:multiLevelType w:val="hybridMultilevel"/>
    <w:tmpl w:val="4D645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445882"/>
    <w:multiLevelType w:val="hybridMultilevel"/>
    <w:tmpl w:val="5ED23524"/>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6C1CC1"/>
    <w:multiLevelType w:val="hybridMultilevel"/>
    <w:tmpl w:val="7F8A3E4C"/>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9"/>
  </w:num>
  <w:num w:numId="4">
    <w:abstractNumId w:val="5"/>
  </w:num>
  <w:num w:numId="5">
    <w:abstractNumId w:val="10"/>
  </w:num>
  <w:num w:numId="6">
    <w:abstractNumId w:val="1"/>
  </w:num>
  <w:num w:numId="7">
    <w:abstractNumId w:val="0"/>
  </w:num>
  <w:num w:numId="8">
    <w:abstractNumId w:val="8"/>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2DB"/>
    <w:rsid w:val="00031C2D"/>
    <w:rsid w:val="000363F7"/>
    <w:rsid w:val="00064E94"/>
    <w:rsid w:val="000709C8"/>
    <w:rsid w:val="0007782C"/>
    <w:rsid w:val="00091F86"/>
    <w:rsid w:val="00096234"/>
    <w:rsid w:val="000A5241"/>
    <w:rsid w:val="000B3079"/>
    <w:rsid w:val="000E0F5A"/>
    <w:rsid w:val="000E23D1"/>
    <w:rsid w:val="00100896"/>
    <w:rsid w:val="00145068"/>
    <w:rsid w:val="001947E3"/>
    <w:rsid w:val="001A0195"/>
    <w:rsid w:val="001D3296"/>
    <w:rsid w:val="001D7FCB"/>
    <w:rsid w:val="001F68A4"/>
    <w:rsid w:val="002106AE"/>
    <w:rsid w:val="002326FB"/>
    <w:rsid w:val="002918EC"/>
    <w:rsid w:val="00334DE0"/>
    <w:rsid w:val="00351D1D"/>
    <w:rsid w:val="003D44D3"/>
    <w:rsid w:val="003F2EFB"/>
    <w:rsid w:val="00412B26"/>
    <w:rsid w:val="0042108F"/>
    <w:rsid w:val="004656B7"/>
    <w:rsid w:val="004B0FC0"/>
    <w:rsid w:val="004C3C62"/>
    <w:rsid w:val="004C54EA"/>
    <w:rsid w:val="004C7211"/>
    <w:rsid w:val="005219B7"/>
    <w:rsid w:val="00606BE5"/>
    <w:rsid w:val="006104CA"/>
    <w:rsid w:val="00613E3F"/>
    <w:rsid w:val="006202DB"/>
    <w:rsid w:val="0063431C"/>
    <w:rsid w:val="00657614"/>
    <w:rsid w:val="006619EA"/>
    <w:rsid w:val="00683B84"/>
    <w:rsid w:val="00713966"/>
    <w:rsid w:val="00716D21"/>
    <w:rsid w:val="00751711"/>
    <w:rsid w:val="00765112"/>
    <w:rsid w:val="007868C2"/>
    <w:rsid w:val="00796F15"/>
    <w:rsid w:val="007F1E55"/>
    <w:rsid w:val="008041CE"/>
    <w:rsid w:val="008143D5"/>
    <w:rsid w:val="008177C4"/>
    <w:rsid w:val="0082503E"/>
    <w:rsid w:val="00854B83"/>
    <w:rsid w:val="00863723"/>
    <w:rsid w:val="008714A1"/>
    <w:rsid w:val="008871F9"/>
    <w:rsid w:val="008A536F"/>
    <w:rsid w:val="008D53E9"/>
    <w:rsid w:val="008F3EA9"/>
    <w:rsid w:val="00906AA8"/>
    <w:rsid w:val="009407E3"/>
    <w:rsid w:val="00961227"/>
    <w:rsid w:val="00965614"/>
    <w:rsid w:val="00983B17"/>
    <w:rsid w:val="00990692"/>
    <w:rsid w:val="009A74F0"/>
    <w:rsid w:val="009B1F5B"/>
    <w:rsid w:val="009B4CA1"/>
    <w:rsid w:val="009B4F14"/>
    <w:rsid w:val="009F2F87"/>
    <w:rsid w:val="00A17C1D"/>
    <w:rsid w:val="00A402DE"/>
    <w:rsid w:val="00A43A68"/>
    <w:rsid w:val="00A53C7A"/>
    <w:rsid w:val="00A56017"/>
    <w:rsid w:val="00A57806"/>
    <w:rsid w:val="00A71BD5"/>
    <w:rsid w:val="00A93A69"/>
    <w:rsid w:val="00A9683D"/>
    <w:rsid w:val="00AA059E"/>
    <w:rsid w:val="00AB4BCF"/>
    <w:rsid w:val="00AB6855"/>
    <w:rsid w:val="00AD2170"/>
    <w:rsid w:val="00AD2A02"/>
    <w:rsid w:val="00AE13EA"/>
    <w:rsid w:val="00B22367"/>
    <w:rsid w:val="00B42FE6"/>
    <w:rsid w:val="00B57083"/>
    <w:rsid w:val="00B62E4B"/>
    <w:rsid w:val="00B9246B"/>
    <w:rsid w:val="00B933EF"/>
    <w:rsid w:val="00BC6652"/>
    <w:rsid w:val="00BE5E2B"/>
    <w:rsid w:val="00BF15E3"/>
    <w:rsid w:val="00C13DA3"/>
    <w:rsid w:val="00C16C3A"/>
    <w:rsid w:val="00C70A46"/>
    <w:rsid w:val="00C95C0E"/>
    <w:rsid w:val="00CA3849"/>
    <w:rsid w:val="00CC391E"/>
    <w:rsid w:val="00CD15B1"/>
    <w:rsid w:val="00CD3634"/>
    <w:rsid w:val="00CF7914"/>
    <w:rsid w:val="00D11C6E"/>
    <w:rsid w:val="00D3772E"/>
    <w:rsid w:val="00D57C4F"/>
    <w:rsid w:val="00D74A83"/>
    <w:rsid w:val="00DA201E"/>
    <w:rsid w:val="00DB48E7"/>
    <w:rsid w:val="00DB507F"/>
    <w:rsid w:val="00DD610B"/>
    <w:rsid w:val="00E00CA3"/>
    <w:rsid w:val="00E343CD"/>
    <w:rsid w:val="00E458D3"/>
    <w:rsid w:val="00E578BC"/>
    <w:rsid w:val="00E85149"/>
    <w:rsid w:val="00EE2404"/>
    <w:rsid w:val="00EE6158"/>
    <w:rsid w:val="00F133D5"/>
    <w:rsid w:val="00F25907"/>
    <w:rsid w:val="00FD654C"/>
    <w:rsid w:val="00FE0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96C12F"/>
  <w15:chartTrackingRefBased/>
  <w15:docId w15:val="{07A7E391-38DF-4187-88D9-7E8DD3B5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7914"/>
    <w:pPr>
      <w:ind w:left="720"/>
      <w:contextualSpacing/>
    </w:pPr>
  </w:style>
  <w:style w:type="paragraph" w:styleId="NormalWeb">
    <w:name w:val="Normal (Web)"/>
    <w:basedOn w:val="Normal"/>
    <w:uiPriority w:val="99"/>
    <w:unhideWhenUsed/>
    <w:rsid w:val="00CD36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391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C391E"/>
    <w:rPr>
      <w:rFonts w:ascii="Segoe UI" w:hAnsi="Segoe UI"/>
      <w:sz w:val="18"/>
      <w:szCs w:val="18"/>
    </w:rPr>
  </w:style>
  <w:style w:type="paragraph" w:styleId="Header">
    <w:name w:val="header"/>
    <w:basedOn w:val="Normal"/>
    <w:link w:val="HeaderChar"/>
    <w:uiPriority w:val="99"/>
    <w:unhideWhenUsed/>
    <w:rsid w:val="00B92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46B"/>
  </w:style>
  <w:style w:type="paragraph" w:styleId="Footer">
    <w:name w:val="footer"/>
    <w:basedOn w:val="Normal"/>
    <w:link w:val="FooterChar"/>
    <w:uiPriority w:val="99"/>
    <w:unhideWhenUsed/>
    <w:rsid w:val="00B92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9608">
      <w:bodyDiv w:val="1"/>
      <w:marLeft w:val="0"/>
      <w:marRight w:val="0"/>
      <w:marTop w:val="0"/>
      <w:marBottom w:val="0"/>
      <w:divBdr>
        <w:top w:val="none" w:sz="0" w:space="0" w:color="auto"/>
        <w:left w:val="none" w:sz="0" w:space="0" w:color="auto"/>
        <w:bottom w:val="none" w:sz="0" w:space="0" w:color="auto"/>
        <w:right w:val="none" w:sz="0" w:space="0" w:color="auto"/>
      </w:divBdr>
    </w:div>
    <w:div w:id="1322350327">
      <w:bodyDiv w:val="1"/>
      <w:marLeft w:val="0"/>
      <w:marRight w:val="0"/>
      <w:marTop w:val="0"/>
      <w:marBottom w:val="0"/>
      <w:divBdr>
        <w:top w:val="none" w:sz="0" w:space="0" w:color="auto"/>
        <w:left w:val="none" w:sz="0" w:space="0" w:color="auto"/>
        <w:bottom w:val="none" w:sz="0" w:space="0" w:color="auto"/>
        <w:right w:val="none" w:sz="0" w:space="0" w:color="auto"/>
      </w:divBdr>
    </w:div>
    <w:div w:id="184643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nyman.teesvalleyeducation.co.uk/wp-content/themes/mmd/images/logo.jpg" TargetMode="External"/><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Elizabeth</dc:creator>
  <cp:keywords/>
  <dc:description/>
  <cp:lastModifiedBy>Joanne Stuart</cp:lastModifiedBy>
  <cp:revision>4</cp:revision>
  <cp:lastPrinted>2019-09-03T09:40:00Z</cp:lastPrinted>
  <dcterms:created xsi:type="dcterms:W3CDTF">2022-11-28T13:45:00Z</dcterms:created>
  <dcterms:modified xsi:type="dcterms:W3CDTF">2023-01-05T09:14:00Z</dcterms:modified>
</cp:coreProperties>
</file>