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18E6" w14:textId="1B7ABAD8" w:rsidR="00372C32" w:rsidRDefault="00372C32" w:rsidP="00372C32">
      <w:pPr>
        <w:pStyle w:val="Heading1"/>
        <w:spacing w:before="0"/>
        <w:rPr>
          <w:rFonts w:cs="Arial"/>
          <w:color w:val="auto"/>
          <w:sz w:val="24"/>
        </w:rPr>
      </w:pPr>
    </w:p>
    <w:p w14:paraId="753B00C2" w14:textId="36ED0E23" w:rsidR="00EC432D" w:rsidRDefault="00EC432D" w:rsidP="00EC432D">
      <w:pPr>
        <w:pStyle w:val="Heading1"/>
        <w:spacing w:before="0"/>
        <w:jc w:val="center"/>
        <w:rPr>
          <w:rFonts w:cs="Arial"/>
          <w:color w:val="auto"/>
          <w:sz w:val="24"/>
        </w:rPr>
      </w:pPr>
      <w:r>
        <w:rPr>
          <w:rFonts w:cs="Arial"/>
          <w:color w:val="auto"/>
          <w:sz w:val="24"/>
        </w:rPr>
        <w:t>TEES VALLEY EDUCATION</w:t>
      </w:r>
    </w:p>
    <w:p w14:paraId="07365E6F" w14:textId="36D4F443" w:rsidR="00EC432D" w:rsidRDefault="00EC432D" w:rsidP="00EC432D">
      <w:pPr>
        <w:jc w:val="center"/>
      </w:pPr>
      <w:r w:rsidRPr="00EB1A6E">
        <w:t>PENNYMAN PRIMARY ACADEMY</w:t>
      </w:r>
      <w:r>
        <w:t xml:space="preserve"> </w:t>
      </w:r>
      <w:r w:rsidR="00372C32">
        <w:t>PRIVACY NOTICE FOR PUPILS AND PARENTS DATA</w:t>
      </w:r>
    </w:p>
    <w:p w14:paraId="2D42001B" w14:textId="3E3641CA" w:rsidR="00372C32" w:rsidRDefault="00346E32" w:rsidP="00EC432D">
      <w:pPr>
        <w:jc w:val="center"/>
      </w:pPr>
      <w:r>
        <w:t>Version 2</w:t>
      </w:r>
      <w:r w:rsidR="00F71507">
        <w:t>.1</w:t>
      </w:r>
      <w:r>
        <w:t xml:space="preserve"> – </w:t>
      </w:r>
      <w:r w:rsidR="00F71507">
        <w:t>September 2021</w:t>
      </w:r>
    </w:p>
    <w:p w14:paraId="61D5F20F" w14:textId="13DE7E07" w:rsidR="00946E6C" w:rsidRPr="00B4540E" w:rsidRDefault="00946E6C" w:rsidP="00946E6C">
      <w:pPr>
        <w:pStyle w:val="NormalWeb"/>
        <w:rPr>
          <w:rFonts w:ascii="Arial" w:hAnsi="Arial" w:cs="Arial"/>
          <w:color w:val="666666"/>
          <w:lang w:val="en"/>
        </w:rPr>
      </w:pPr>
      <w:r w:rsidRPr="00B4540E">
        <w:rPr>
          <w:rStyle w:val="Strong"/>
          <w:rFonts w:ascii="Arial" w:hAnsi="Arial" w:cs="Arial"/>
          <w:color w:val="000000"/>
          <w:lang w:val="en"/>
        </w:rPr>
        <w:t>Who are we?</w:t>
      </w:r>
    </w:p>
    <w:p w14:paraId="67B42035" w14:textId="06D17A65" w:rsidR="00946E6C" w:rsidRPr="00B4540E" w:rsidRDefault="00946E6C" w:rsidP="00946E6C">
      <w:pPr>
        <w:pStyle w:val="NormalWeb"/>
        <w:rPr>
          <w:rFonts w:ascii="Arial" w:hAnsi="Arial" w:cs="Arial"/>
          <w:color w:val="666666"/>
          <w:lang w:val="en"/>
        </w:rPr>
      </w:pPr>
      <w:r w:rsidRPr="00B4540E">
        <w:rPr>
          <w:rFonts w:ascii="Arial" w:hAnsi="Arial" w:cs="Arial"/>
          <w:color w:val="000000"/>
          <w:lang w:val="en"/>
        </w:rPr>
        <w:t xml:space="preserve">We, </w:t>
      </w:r>
      <w:r w:rsidRPr="00B4540E">
        <w:rPr>
          <w:rStyle w:val="Strong"/>
          <w:rFonts w:ascii="Arial" w:hAnsi="Arial" w:cs="Arial"/>
          <w:color w:val="000000"/>
          <w:lang w:val="en"/>
        </w:rPr>
        <w:t>Tees Valley Education</w:t>
      </w:r>
      <w:r w:rsidRPr="00B4540E">
        <w:rPr>
          <w:rFonts w:ascii="Arial" w:hAnsi="Arial" w:cs="Arial"/>
          <w:color w:val="000000"/>
          <w:lang w:val="en"/>
        </w:rPr>
        <w:t xml:space="preserve">, </w:t>
      </w:r>
      <w:r w:rsidRPr="00EB1A6E">
        <w:rPr>
          <w:rFonts w:ascii="Arial" w:hAnsi="Arial" w:cs="Arial"/>
          <w:color w:val="000000"/>
          <w:lang w:val="en"/>
        </w:rPr>
        <w:t>Pennyman Primary Academy</w:t>
      </w:r>
      <w:r w:rsidRPr="00B4540E">
        <w:rPr>
          <w:rFonts w:ascii="Arial" w:hAnsi="Arial" w:cs="Arial"/>
          <w:color w:val="000000"/>
          <w:lang w:val="en"/>
        </w:rPr>
        <w:t xml:space="preserve"> are a Data Controller for the purposes of the </w:t>
      </w:r>
      <w:r w:rsidR="00F71507">
        <w:rPr>
          <w:rFonts w:ascii="Arial" w:hAnsi="Arial" w:cs="Arial"/>
          <w:color w:val="000000"/>
          <w:lang w:val="en"/>
        </w:rPr>
        <w:t xml:space="preserve">UK GDPR </w:t>
      </w:r>
      <w:r w:rsidRPr="00B4540E">
        <w:rPr>
          <w:rFonts w:ascii="Arial" w:hAnsi="Arial" w:cs="Arial"/>
          <w:color w:val="000000"/>
          <w:lang w:val="en"/>
        </w:rPr>
        <w:t xml:space="preserve">Data Protection Act </w:t>
      </w:r>
      <w:r w:rsidR="001328AC">
        <w:rPr>
          <w:rFonts w:ascii="Arial" w:hAnsi="Arial" w:cs="Arial"/>
          <w:color w:val="000000"/>
          <w:lang w:val="en"/>
        </w:rPr>
        <w:t>2018</w:t>
      </w:r>
      <w:r w:rsidRPr="00B4540E">
        <w:rPr>
          <w:rFonts w:ascii="Arial" w:hAnsi="Arial" w:cs="Arial"/>
          <w:color w:val="000000"/>
          <w:lang w:val="en"/>
        </w:rPr>
        <w:t xml:space="preserve">. We collect information from you and may receive information about you from your previous school and the </w:t>
      </w:r>
      <w:hyperlink r:id="rId12" w:history="1">
        <w:r w:rsidRPr="00C31FC4">
          <w:rPr>
            <w:rStyle w:val="Hyperlink"/>
            <w:rFonts w:cs="Arial"/>
            <w:lang w:val="en"/>
          </w:rPr>
          <w:t>Learning Records Service</w:t>
        </w:r>
      </w:hyperlink>
      <w:r w:rsidRPr="00B4540E">
        <w:rPr>
          <w:rFonts w:ascii="Arial" w:hAnsi="Arial" w:cs="Arial"/>
          <w:color w:val="000000"/>
          <w:lang w:val="en"/>
        </w:rPr>
        <w:t>.</w:t>
      </w:r>
    </w:p>
    <w:p w14:paraId="54FA6DC5" w14:textId="77777777" w:rsidR="00946E6C" w:rsidRPr="00B4540E" w:rsidRDefault="00946E6C" w:rsidP="00946E6C">
      <w:pPr>
        <w:pStyle w:val="NormalWeb"/>
        <w:rPr>
          <w:rFonts w:ascii="Arial" w:hAnsi="Arial" w:cs="Arial"/>
          <w:color w:val="666666"/>
          <w:lang w:val="en"/>
        </w:rPr>
      </w:pPr>
      <w:r w:rsidRPr="00B4540E">
        <w:rPr>
          <w:rStyle w:val="Strong"/>
          <w:rFonts w:ascii="Arial" w:hAnsi="Arial" w:cs="Arial"/>
          <w:color w:val="000000"/>
          <w:lang w:val="en"/>
        </w:rPr>
        <w:t>Why is information collected?</w:t>
      </w:r>
    </w:p>
    <w:p w14:paraId="26520A51" w14:textId="77777777" w:rsidR="00946E6C" w:rsidRPr="00B4540E" w:rsidRDefault="00946E6C" w:rsidP="00946E6C">
      <w:pPr>
        <w:pStyle w:val="NormalWeb"/>
        <w:rPr>
          <w:rFonts w:ascii="Arial" w:hAnsi="Arial" w:cs="Arial"/>
          <w:color w:val="666666"/>
          <w:lang w:val="en"/>
        </w:rPr>
      </w:pPr>
      <w:r w:rsidRPr="00B4540E">
        <w:rPr>
          <w:rFonts w:ascii="Arial" w:hAnsi="Arial" w:cs="Arial"/>
          <w:color w:val="000000"/>
          <w:lang w:val="en"/>
        </w:rPr>
        <w:t>The reasons we keep records about you and your family are to:</w:t>
      </w:r>
    </w:p>
    <w:p w14:paraId="3462808C" w14:textId="3D506AD1" w:rsidR="00946E6C" w:rsidRPr="00C31FC4" w:rsidRDefault="00946E6C" w:rsidP="00C31FC4">
      <w:pPr>
        <w:pStyle w:val="ListParagraph"/>
        <w:numPr>
          <w:ilvl w:val="4"/>
          <w:numId w:val="27"/>
        </w:numPr>
        <w:spacing w:before="100" w:after="100" w:line="240" w:lineRule="auto"/>
        <w:ind w:left="1134"/>
        <w:rPr>
          <w:rFonts w:cs="Arial"/>
          <w:color w:val="666666"/>
          <w:lang w:val="en"/>
        </w:rPr>
      </w:pPr>
      <w:r w:rsidRPr="00C31FC4">
        <w:rPr>
          <w:rFonts w:cs="Arial"/>
          <w:color w:val="000000"/>
          <w:lang w:val="en"/>
        </w:rPr>
        <w:t>Support teaching and learning;</w:t>
      </w:r>
    </w:p>
    <w:p w14:paraId="41EA3A66" w14:textId="480E1386" w:rsidR="00946E6C" w:rsidRPr="00C31FC4" w:rsidRDefault="00946E6C" w:rsidP="00C31FC4">
      <w:pPr>
        <w:pStyle w:val="ListParagraph"/>
        <w:numPr>
          <w:ilvl w:val="4"/>
          <w:numId w:val="27"/>
        </w:numPr>
        <w:spacing w:before="100" w:after="100" w:line="240" w:lineRule="auto"/>
        <w:ind w:left="1134"/>
        <w:rPr>
          <w:rFonts w:cs="Arial"/>
          <w:color w:val="666666"/>
          <w:lang w:val="en"/>
        </w:rPr>
      </w:pPr>
      <w:r w:rsidRPr="00C31FC4">
        <w:rPr>
          <w:rFonts w:cs="Arial"/>
          <w:color w:val="000000"/>
          <w:lang w:val="en"/>
        </w:rPr>
        <w:t>Monitor and report on progress;</w:t>
      </w:r>
    </w:p>
    <w:p w14:paraId="2C2D6B1B" w14:textId="2BA1C844" w:rsidR="00946E6C" w:rsidRPr="00C31FC4" w:rsidRDefault="00946E6C" w:rsidP="00C31FC4">
      <w:pPr>
        <w:pStyle w:val="ListParagraph"/>
        <w:numPr>
          <w:ilvl w:val="4"/>
          <w:numId w:val="27"/>
        </w:numPr>
        <w:spacing w:before="100" w:after="100" w:line="240" w:lineRule="auto"/>
        <w:ind w:left="1134"/>
        <w:rPr>
          <w:rFonts w:cs="Arial"/>
          <w:color w:val="666666"/>
          <w:lang w:val="en"/>
        </w:rPr>
      </w:pPr>
      <w:r w:rsidRPr="00C31FC4">
        <w:rPr>
          <w:rFonts w:cs="Arial"/>
          <w:color w:val="000000"/>
          <w:lang w:val="en"/>
        </w:rPr>
        <w:t>Provide appropriate pastoral care</w:t>
      </w:r>
      <w:r w:rsidR="004848FA">
        <w:rPr>
          <w:rFonts w:cs="Arial"/>
          <w:color w:val="000000"/>
          <w:lang w:val="en"/>
        </w:rPr>
        <w:t>;</w:t>
      </w:r>
    </w:p>
    <w:p w14:paraId="6572B06A" w14:textId="544FE6FB" w:rsidR="00946E6C" w:rsidRPr="00C31FC4" w:rsidRDefault="00EC432D" w:rsidP="00C31FC4">
      <w:pPr>
        <w:pStyle w:val="ListParagraph"/>
        <w:numPr>
          <w:ilvl w:val="4"/>
          <w:numId w:val="27"/>
        </w:numPr>
        <w:spacing w:before="100" w:after="100" w:line="240" w:lineRule="auto"/>
        <w:ind w:left="1134"/>
        <w:rPr>
          <w:rFonts w:cs="Arial"/>
          <w:color w:val="666666"/>
          <w:lang w:val="en"/>
        </w:rPr>
      </w:pPr>
      <w:r w:rsidRPr="00C31FC4">
        <w:rPr>
          <w:rFonts w:cs="Arial"/>
          <w:color w:val="000000"/>
          <w:lang w:val="en"/>
        </w:rPr>
        <w:t>Assess the quality of our</w:t>
      </w:r>
      <w:r w:rsidR="00946E6C" w:rsidRPr="00C31FC4">
        <w:rPr>
          <w:rFonts w:cs="Arial"/>
          <w:color w:val="000000"/>
          <w:lang w:val="en"/>
        </w:rPr>
        <w:t xml:space="preserve"> service</w:t>
      </w:r>
      <w:r w:rsidR="004848FA">
        <w:rPr>
          <w:rFonts w:cs="Arial"/>
          <w:color w:val="000000"/>
          <w:lang w:val="en"/>
        </w:rPr>
        <w:t>;</w:t>
      </w:r>
    </w:p>
    <w:p w14:paraId="7BE6C8E4" w14:textId="2CC048D2" w:rsidR="00946E6C" w:rsidRPr="00C31FC4" w:rsidRDefault="00C31FC4" w:rsidP="00C31FC4">
      <w:pPr>
        <w:pStyle w:val="ListParagraph"/>
        <w:numPr>
          <w:ilvl w:val="4"/>
          <w:numId w:val="27"/>
        </w:numPr>
        <w:spacing w:before="100" w:after="100" w:line="240" w:lineRule="auto"/>
        <w:ind w:left="1134"/>
        <w:rPr>
          <w:rFonts w:cs="Arial"/>
          <w:color w:val="666666"/>
          <w:lang w:val="en"/>
        </w:rPr>
      </w:pPr>
      <w:r w:rsidRPr="00C31FC4">
        <w:rPr>
          <w:rFonts w:cs="Arial"/>
          <w:color w:val="000000"/>
          <w:lang w:val="en"/>
        </w:rPr>
        <w:t>Safeguard children and young p</w:t>
      </w:r>
      <w:r w:rsidR="00946E6C" w:rsidRPr="00C31FC4">
        <w:rPr>
          <w:rFonts w:cs="Arial"/>
          <w:color w:val="000000"/>
          <w:lang w:val="en"/>
        </w:rPr>
        <w:t>eople from harm</w:t>
      </w:r>
      <w:r w:rsidR="004848FA">
        <w:rPr>
          <w:rFonts w:cs="Arial"/>
          <w:color w:val="000000"/>
          <w:lang w:val="en"/>
        </w:rPr>
        <w:t>.</w:t>
      </w:r>
    </w:p>
    <w:p w14:paraId="367AD3C3" w14:textId="77777777" w:rsidR="00D10AC5" w:rsidRPr="00B4540E" w:rsidRDefault="00D10AC5" w:rsidP="00D10AC5">
      <w:pPr>
        <w:pStyle w:val="Heading2"/>
        <w:rPr>
          <w:rFonts w:cs="Arial"/>
          <w:color w:val="auto"/>
          <w:sz w:val="24"/>
          <w:szCs w:val="24"/>
        </w:rPr>
      </w:pPr>
      <w:r w:rsidRPr="00B4540E">
        <w:rPr>
          <w:rFonts w:cs="Arial"/>
          <w:color w:val="auto"/>
          <w:sz w:val="24"/>
          <w:szCs w:val="24"/>
        </w:rPr>
        <w:t>The categories of pupil information that we collect, hold and share include:</w:t>
      </w:r>
    </w:p>
    <w:p w14:paraId="211AC033" w14:textId="77777777" w:rsidR="00D10AC5" w:rsidRPr="00B4540E" w:rsidRDefault="00D10AC5" w:rsidP="00D10AC5">
      <w:pPr>
        <w:pStyle w:val="ListParagraph"/>
        <w:numPr>
          <w:ilvl w:val="0"/>
          <w:numId w:val="20"/>
        </w:numPr>
        <w:rPr>
          <w:rFonts w:cs="Arial"/>
        </w:rPr>
      </w:pPr>
      <w:r w:rsidRPr="00B4540E">
        <w:rPr>
          <w:rFonts w:cs="Arial"/>
        </w:rPr>
        <w:t>Personal information (such as name, unique pupil number and address)</w:t>
      </w:r>
    </w:p>
    <w:p w14:paraId="1A4C2EA2" w14:textId="6ED2C5BB" w:rsidR="00D10AC5" w:rsidRDefault="00D10AC5" w:rsidP="00D10AC5">
      <w:pPr>
        <w:pStyle w:val="ListParagraph"/>
        <w:numPr>
          <w:ilvl w:val="0"/>
          <w:numId w:val="20"/>
        </w:numPr>
        <w:rPr>
          <w:rFonts w:cs="Arial"/>
        </w:rPr>
      </w:pPr>
      <w:r w:rsidRPr="00B4540E">
        <w:rPr>
          <w:rFonts w:cs="Arial"/>
        </w:rPr>
        <w:t>Characteristics (such as ethnicity, language, nationality, country of birth and free school meal eligibility)</w:t>
      </w:r>
    </w:p>
    <w:p w14:paraId="26F89796" w14:textId="167DA4D2" w:rsidR="00C31FC4" w:rsidRPr="00B4540E" w:rsidRDefault="00C31FC4" w:rsidP="00D10AC5">
      <w:pPr>
        <w:pStyle w:val="ListParagraph"/>
        <w:numPr>
          <w:ilvl w:val="0"/>
          <w:numId w:val="20"/>
        </w:numPr>
        <w:rPr>
          <w:rFonts w:cs="Arial"/>
        </w:rPr>
      </w:pPr>
      <w:r>
        <w:rPr>
          <w:rFonts w:cs="Arial"/>
        </w:rPr>
        <w:t>Next of Kin information</w:t>
      </w:r>
    </w:p>
    <w:p w14:paraId="77A5C8FA" w14:textId="6194EC77" w:rsidR="00D10AC5" w:rsidRPr="00B4540E" w:rsidRDefault="00D10AC5" w:rsidP="00D10AC5">
      <w:pPr>
        <w:pStyle w:val="ListParagraph"/>
        <w:numPr>
          <w:ilvl w:val="0"/>
          <w:numId w:val="20"/>
        </w:numPr>
        <w:rPr>
          <w:rFonts w:cs="Arial"/>
        </w:rPr>
      </w:pPr>
      <w:r w:rsidRPr="00B4540E">
        <w:rPr>
          <w:rFonts w:cs="Arial"/>
        </w:rPr>
        <w:t>Attendance information (such as sessions attended, number of absences and absence reasons)</w:t>
      </w:r>
    </w:p>
    <w:p w14:paraId="29408885" w14:textId="16A08F22" w:rsidR="009C311C" w:rsidRPr="00B4540E" w:rsidRDefault="009C311C" w:rsidP="00D10AC5">
      <w:pPr>
        <w:pStyle w:val="ListParagraph"/>
        <w:numPr>
          <w:ilvl w:val="0"/>
          <w:numId w:val="20"/>
        </w:numPr>
        <w:rPr>
          <w:rFonts w:cs="Arial"/>
        </w:rPr>
      </w:pPr>
      <w:r w:rsidRPr="00B4540E">
        <w:rPr>
          <w:rFonts w:cs="Arial"/>
        </w:rPr>
        <w:t>Assessment information</w:t>
      </w:r>
    </w:p>
    <w:p w14:paraId="289FB83C" w14:textId="02C8B90F" w:rsidR="009C311C" w:rsidRPr="00B4540E" w:rsidRDefault="009C311C" w:rsidP="00D10AC5">
      <w:pPr>
        <w:pStyle w:val="ListParagraph"/>
        <w:numPr>
          <w:ilvl w:val="0"/>
          <w:numId w:val="20"/>
        </w:numPr>
        <w:rPr>
          <w:rFonts w:cs="Arial"/>
        </w:rPr>
      </w:pPr>
      <w:r w:rsidRPr="00B4540E">
        <w:rPr>
          <w:rFonts w:cs="Arial"/>
        </w:rPr>
        <w:t>Relevant medical information</w:t>
      </w:r>
    </w:p>
    <w:p w14:paraId="69701C4F" w14:textId="1E8055F1" w:rsidR="009C311C" w:rsidRPr="00B4540E" w:rsidRDefault="009C311C" w:rsidP="00D10AC5">
      <w:pPr>
        <w:pStyle w:val="ListParagraph"/>
        <w:numPr>
          <w:ilvl w:val="0"/>
          <w:numId w:val="20"/>
        </w:numPr>
        <w:rPr>
          <w:rFonts w:cs="Arial"/>
        </w:rPr>
      </w:pPr>
      <w:r w:rsidRPr="00B4540E">
        <w:rPr>
          <w:rFonts w:cs="Arial"/>
        </w:rPr>
        <w:t>Special education needs information</w:t>
      </w:r>
    </w:p>
    <w:p w14:paraId="3C6DBA92" w14:textId="2CD4CC1A" w:rsidR="009C311C" w:rsidRPr="00B4540E" w:rsidRDefault="009C311C" w:rsidP="00D10AC5">
      <w:pPr>
        <w:pStyle w:val="ListParagraph"/>
        <w:numPr>
          <w:ilvl w:val="0"/>
          <w:numId w:val="20"/>
        </w:numPr>
        <w:rPr>
          <w:rFonts w:cs="Arial"/>
        </w:rPr>
      </w:pPr>
      <w:r w:rsidRPr="00B4540E">
        <w:rPr>
          <w:rFonts w:cs="Arial"/>
        </w:rPr>
        <w:t>Exclusions</w:t>
      </w:r>
    </w:p>
    <w:p w14:paraId="7AA6CEEB" w14:textId="05141844" w:rsidR="009C311C" w:rsidRPr="00B4540E" w:rsidRDefault="009C311C" w:rsidP="00D10AC5">
      <w:pPr>
        <w:pStyle w:val="ListParagraph"/>
        <w:numPr>
          <w:ilvl w:val="0"/>
          <w:numId w:val="20"/>
        </w:numPr>
        <w:rPr>
          <w:rFonts w:cs="Arial"/>
        </w:rPr>
      </w:pPr>
      <w:r w:rsidRPr="00B4540E">
        <w:rPr>
          <w:rFonts w:cs="Arial"/>
        </w:rPr>
        <w:t>Behavioural information</w:t>
      </w:r>
    </w:p>
    <w:p w14:paraId="4BA79892" w14:textId="6AC4CE83" w:rsidR="00234048" w:rsidRPr="00B4540E" w:rsidRDefault="00234048" w:rsidP="00234048">
      <w:pPr>
        <w:pStyle w:val="Heading2"/>
        <w:rPr>
          <w:rFonts w:cs="Arial"/>
          <w:color w:val="auto"/>
          <w:sz w:val="24"/>
          <w:szCs w:val="24"/>
        </w:rPr>
      </w:pPr>
      <w:r w:rsidRPr="00B4540E">
        <w:rPr>
          <w:rFonts w:cs="Arial"/>
          <w:color w:val="auto"/>
          <w:sz w:val="24"/>
          <w:szCs w:val="24"/>
        </w:rPr>
        <w:t>Why we collect and use this information</w:t>
      </w:r>
    </w:p>
    <w:p w14:paraId="4231B0C7" w14:textId="77777777" w:rsidR="00234048" w:rsidRPr="00B4540E" w:rsidRDefault="00234048" w:rsidP="00234048">
      <w:pPr>
        <w:widowControl w:val="0"/>
        <w:suppressAutoHyphens/>
        <w:overflowPunct w:val="0"/>
        <w:autoSpaceDE w:val="0"/>
        <w:autoSpaceDN w:val="0"/>
        <w:spacing w:after="0" w:line="240" w:lineRule="auto"/>
        <w:textAlignment w:val="baseline"/>
        <w:rPr>
          <w:rFonts w:cs="Arial"/>
        </w:rPr>
      </w:pPr>
      <w:r w:rsidRPr="00B4540E">
        <w:rPr>
          <w:rFonts w:cs="Arial"/>
        </w:rPr>
        <w:t>We use the pupil data:</w:t>
      </w:r>
    </w:p>
    <w:p w14:paraId="0757A102" w14:textId="77777777" w:rsidR="00234048" w:rsidRPr="00B4540E" w:rsidRDefault="00234048" w:rsidP="00234048">
      <w:pPr>
        <w:widowControl w:val="0"/>
        <w:suppressAutoHyphens/>
        <w:overflowPunct w:val="0"/>
        <w:autoSpaceDE w:val="0"/>
        <w:autoSpaceDN w:val="0"/>
        <w:spacing w:after="0" w:line="240" w:lineRule="auto"/>
        <w:textAlignment w:val="baseline"/>
        <w:rPr>
          <w:rFonts w:cs="Arial"/>
        </w:rPr>
      </w:pPr>
    </w:p>
    <w:p w14:paraId="47C86D9E" w14:textId="77777777" w:rsidR="00234048" w:rsidRPr="00B4540E" w:rsidRDefault="00234048" w:rsidP="00234048">
      <w:pPr>
        <w:pStyle w:val="ListParagraph"/>
        <w:rPr>
          <w:rFonts w:cs="Arial"/>
        </w:rPr>
      </w:pPr>
      <w:r w:rsidRPr="00B4540E">
        <w:rPr>
          <w:rFonts w:cs="Arial"/>
        </w:rPr>
        <w:t>to support pupil learning</w:t>
      </w:r>
    </w:p>
    <w:p w14:paraId="6F222076" w14:textId="77777777" w:rsidR="00234048" w:rsidRPr="00B4540E" w:rsidRDefault="00234048" w:rsidP="00234048">
      <w:pPr>
        <w:pStyle w:val="ListParagraph"/>
        <w:rPr>
          <w:rFonts w:cs="Arial"/>
        </w:rPr>
      </w:pPr>
      <w:r w:rsidRPr="00B4540E">
        <w:rPr>
          <w:rFonts w:cs="Arial"/>
        </w:rPr>
        <w:t>to monitor and report on pupil progress</w:t>
      </w:r>
    </w:p>
    <w:p w14:paraId="0B443573" w14:textId="77777777" w:rsidR="00234048" w:rsidRPr="00B4540E" w:rsidRDefault="00234048" w:rsidP="00234048">
      <w:pPr>
        <w:pStyle w:val="ListParagraph"/>
        <w:rPr>
          <w:rFonts w:cs="Arial"/>
        </w:rPr>
      </w:pPr>
      <w:r w:rsidRPr="00B4540E">
        <w:rPr>
          <w:rFonts w:cs="Arial"/>
        </w:rPr>
        <w:t>to provide appropriate pastoral care</w:t>
      </w:r>
    </w:p>
    <w:p w14:paraId="52C32384" w14:textId="507D6500" w:rsidR="00234048" w:rsidRDefault="00234048" w:rsidP="00234048">
      <w:pPr>
        <w:pStyle w:val="ListParagraph"/>
        <w:rPr>
          <w:rFonts w:cs="Arial"/>
        </w:rPr>
      </w:pPr>
      <w:r w:rsidRPr="00B4540E">
        <w:rPr>
          <w:rFonts w:cs="Arial"/>
        </w:rPr>
        <w:lastRenderedPageBreak/>
        <w:t>to assess the quality of our services</w:t>
      </w:r>
    </w:p>
    <w:p w14:paraId="75988956" w14:textId="562C5658" w:rsidR="00C31FC4" w:rsidRPr="00B4540E" w:rsidRDefault="00C31FC4" w:rsidP="00234048">
      <w:pPr>
        <w:pStyle w:val="ListParagraph"/>
        <w:rPr>
          <w:rFonts w:cs="Arial"/>
        </w:rPr>
      </w:pPr>
      <w:r>
        <w:rPr>
          <w:rFonts w:cs="Arial"/>
        </w:rPr>
        <w:t>To contact and communicate with the</w:t>
      </w:r>
      <w:r w:rsidR="003B53E3">
        <w:rPr>
          <w:rFonts w:cs="Arial"/>
        </w:rPr>
        <w:t xml:space="preserve"> parent (next of kin)</w:t>
      </w:r>
    </w:p>
    <w:p w14:paraId="23365546" w14:textId="73B6FFBA" w:rsidR="00234048" w:rsidRPr="00B4540E" w:rsidRDefault="00234048" w:rsidP="00234048">
      <w:pPr>
        <w:pStyle w:val="ListParagraph"/>
        <w:rPr>
          <w:rFonts w:cs="Arial"/>
        </w:rPr>
      </w:pPr>
      <w:r w:rsidRPr="00B4540E">
        <w:rPr>
          <w:rFonts w:cs="Arial"/>
        </w:rPr>
        <w:t>to comply with the law regarding data sharing</w:t>
      </w:r>
    </w:p>
    <w:p w14:paraId="7D273183" w14:textId="65CD9448" w:rsidR="003A27DF" w:rsidRPr="00B4540E" w:rsidRDefault="003A27DF" w:rsidP="003A27DF">
      <w:pPr>
        <w:pStyle w:val="ListParagraph"/>
        <w:rPr>
          <w:rFonts w:cs="Arial"/>
          <w:lang w:val="en"/>
        </w:rPr>
      </w:pPr>
      <w:r w:rsidRPr="00B4540E">
        <w:rPr>
          <w:rFonts w:cs="Arial"/>
          <w:lang w:val="en"/>
        </w:rPr>
        <w:t>Safeguard pupils,</w:t>
      </w:r>
    </w:p>
    <w:p w14:paraId="629D57DD" w14:textId="77777777" w:rsidR="003B53E3" w:rsidRPr="003B53E3" w:rsidRDefault="003A27DF" w:rsidP="003B53E3">
      <w:pPr>
        <w:pStyle w:val="ListParagraph"/>
        <w:rPr>
          <w:rFonts w:cs="Arial"/>
          <w:lang w:val="en"/>
        </w:rPr>
      </w:pPr>
      <w:r w:rsidRPr="00B4540E">
        <w:rPr>
          <w:lang w:val="en"/>
        </w:rPr>
        <w:t>Assess how well schools are doing.</w:t>
      </w:r>
      <w:r w:rsidR="003B53E3">
        <w:rPr>
          <w:lang w:val="en"/>
        </w:rPr>
        <w:t xml:space="preserve"> </w:t>
      </w:r>
    </w:p>
    <w:p w14:paraId="4E0884D8" w14:textId="38063EA0" w:rsidR="003B53E3" w:rsidRPr="00F348CF" w:rsidRDefault="003B53E3" w:rsidP="00F348CF">
      <w:pPr>
        <w:rPr>
          <w:rFonts w:cs="Arial"/>
          <w:b/>
          <w:lang w:val="en"/>
        </w:rPr>
      </w:pPr>
      <w:r w:rsidRPr="00F348CF">
        <w:rPr>
          <w:rFonts w:cs="Arial"/>
          <w:b/>
          <w:lang w:val="en"/>
        </w:rPr>
        <w:t>Collecting pupil information</w:t>
      </w:r>
    </w:p>
    <w:p w14:paraId="4E7D7B94" w14:textId="5AA6EFC0" w:rsidR="003A27DF" w:rsidRPr="00F348CF" w:rsidRDefault="003B53E3" w:rsidP="00F348CF">
      <w:pPr>
        <w:rPr>
          <w:rFonts w:cs="Arial"/>
          <w:lang w:val="en"/>
        </w:rPr>
      </w:pPr>
      <w:r w:rsidRPr="00F348CF">
        <w:rPr>
          <w:rFonts w:cs="Arial"/>
          <w:lang w:val="en"/>
        </w:rPr>
        <w:t xml:space="preserve">Whilst the majority of pupil information you provide to us is mandatory, some of it is provided to us on a voluntary basis. In order to comply with the </w:t>
      </w:r>
      <w:r w:rsidR="00F71507">
        <w:rPr>
          <w:rFonts w:cs="Arial"/>
          <w:lang w:val="en"/>
        </w:rPr>
        <w:t xml:space="preserve">UK </w:t>
      </w:r>
      <w:bookmarkStart w:id="0" w:name="_GoBack"/>
      <w:bookmarkEnd w:id="0"/>
      <w:r w:rsidRPr="00F348CF">
        <w:rPr>
          <w:rFonts w:cs="Arial"/>
          <w:lang w:val="en"/>
        </w:rPr>
        <w:t>General Data Protection Regulation, we will inform you whether you are required to provide certain pupil information to us or if you have a choice in this.</w:t>
      </w:r>
    </w:p>
    <w:p w14:paraId="15AE7EFE" w14:textId="77777777" w:rsidR="005C683E" w:rsidRPr="00B4540E" w:rsidRDefault="005C683E" w:rsidP="005C683E">
      <w:pPr>
        <w:pStyle w:val="Heading2"/>
        <w:rPr>
          <w:rFonts w:cs="Arial"/>
          <w:color w:val="auto"/>
          <w:sz w:val="24"/>
          <w:szCs w:val="24"/>
        </w:rPr>
      </w:pPr>
      <w:r w:rsidRPr="00B4540E">
        <w:rPr>
          <w:rFonts w:cs="Arial"/>
          <w:color w:val="auto"/>
          <w:sz w:val="24"/>
          <w:szCs w:val="24"/>
        </w:rPr>
        <w:t>Storing pupil data</w:t>
      </w:r>
    </w:p>
    <w:p w14:paraId="624A924B" w14:textId="28AFD133" w:rsidR="005C683E" w:rsidRPr="00B4540E" w:rsidRDefault="005C683E" w:rsidP="007D0F02">
      <w:pPr>
        <w:rPr>
          <w:rFonts w:cs="Arial"/>
        </w:rPr>
      </w:pPr>
      <w:r w:rsidRPr="00B4540E">
        <w:rPr>
          <w:rFonts w:cs="Arial"/>
        </w:rPr>
        <w:t xml:space="preserve">We hold pupil data for </w:t>
      </w:r>
      <w:r w:rsidR="00F348CF">
        <w:rPr>
          <w:rFonts w:cs="Arial"/>
          <w:b/>
        </w:rPr>
        <w:t>the duration of the child attending the primary school</w:t>
      </w:r>
      <w:r w:rsidR="00F348CF">
        <w:rPr>
          <w:rStyle w:val="FootnoteReference"/>
          <w:rFonts w:cs="Arial"/>
          <w:b/>
        </w:rPr>
        <w:footnoteReference w:id="1"/>
      </w:r>
    </w:p>
    <w:p w14:paraId="3CEC9FE6" w14:textId="30AE5C45" w:rsidR="005C683E" w:rsidRPr="00B4540E" w:rsidRDefault="00234048" w:rsidP="007D0F02">
      <w:pPr>
        <w:pStyle w:val="Heading2"/>
        <w:rPr>
          <w:rFonts w:cs="Arial"/>
          <w:color w:val="auto"/>
          <w:sz w:val="24"/>
          <w:szCs w:val="24"/>
        </w:rPr>
      </w:pPr>
      <w:r w:rsidRPr="00B4540E">
        <w:rPr>
          <w:rFonts w:cs="Arial"/>
          <w:color w:val="auto"/>
          <w:sz w:val="24"/>
          <w:szCs w:val="24"/>
        </w:rPr>
        <w:t>Who</w:t>
      </w:r>
      <w:r w:rsidR="005C683E" w:rsidRPr="00B4540E">
        <w:rPr>
          <w:rFonts w:cs="Arial"/>
          <w:color w:val="auto"/>
          <w:sz w:val="24"/>
          <w:szCs w:val="24"/>
        </w:rPr>
        <w:t xml:space="preserve"> </w:t>
      </w:r>
      <w:r w:rsidRPr="00B4540E">
        <w:rPr>
          <w:rFonts w:cs="Arial"/>
          <w:color w:val="auto"/>
          <w:sz w:val="24"/>
          <w:szCs w:val="24"/>
        </w:rPr>
        <w:t>we share pupil information with</w:t>
      </w:r>
    </w:p>
    <w:p w14:paraId="5CBF1AC3" w14:textId="77777777" w:rsidR="005C683E" w:rsidRPr="00B4540E" w:rsidRDefault="005C683E" w:rsidP="005C683E">
      <w:pPr>
        <w:widowControl w:val="0"/>
        <w:suppressAutoHyphens/>
        <w:overflowPunct w:val="0"/>
        <w:autoSpaceDE w:val="0"/>
        <w:autoSpaceDN w:val="0"/>
        <w:spacing w:after="0" w:line="240" w:lineRule="auto"/>
        <w:textAlignment w:val="baseline"/>
        <w:rPr>
          <w:rFonts w:cs="Arial"/>
          <w:highlight w:val="yellow"/>
        </w:rPr>
      </w:pPr>
      <w:r w:rsidRPr="00B4540E">
        <w:rPr>
          <w:rFonts w:cs="Arial"/>
        </w:rPr>
        <w:t>We routinely share pupil information with:</w:t>
      </w:r>
    </w:p>
    <w:p w14:paraId="2A728D5F" w14:textId="77777777" w:rsidR="005C683E" w:rsidRPr="00B4540E" w:rsidRDefault="005C683E" w:rsidP="005C683E">
      <w:pPr>
        <w:widowControl w:val="0"/>
        <w:suppressAutoHyphens/>
        <w:overflowPunct w:val="0"/>
        <w:autoSpaceDE w:val="0"/>
        <w:autoSpaceDN w:val="0"/>
        <w:spacing w:after="0" w:line="240" w:lineRule="auto"/>
        <w:textAlignment w:val="baseline"/>
        <w:rPr>
          <w:rFonts w:cs="Arial"/>
          <w:highlight w:val="yellow"/>
        </w:rPr>
      </w:pPr>
    </w:p>
    <w:p w14:paraId="07A649E2" w14:textId="77777777" w:rsidR="005C683E" w:rsidRPr="00B4540E" w:rsidRDefault="005C683E" w:rsidP="005C683E">
      <w:pPr>
        <w:pStyle w:val="ListParagraph"/>
        <w:numPr>
          <w:ilvl w:val="0"/>
          <w:numId w:val="19"/>
        </w:numPr>
        <w:rPr>
          <w:rFonts w:cs="Arial"/>
        </w:rPr>
      </w:pPr>
      <w:r w:rsidRPr="00B4540E">
        <w:rPr>
          <w:rFonts w:cs="Arial"/>
        </w:rPr>
        <w:t>schools that the pupil’s attend after leaving us</w:t>
      </w:r>
    </w:p>
    <w:p w14:paraId="116D2AD0" w14:textId="35C7E3B6" w:rsidR="005C683E" w:rsidRPr="00B4540E" w:rsidRDefault="005C683E" w:rsidP="005C683E">
      <w:pPr>
        <w:pStyle w:val="ListParagraph"/>
        <w:numPr>
          <w:ilvl w:val="0"/>
          <w:numId w:val="19"/>
        </w:numPr>
        <w:rPr>
          <w:rFonts w:cs="Arial"/>
        </w:rPr>
      </w:pPr>
      <w:r w:rsidRPr="00B4540E">
        <w:rPr>
          <w:rFonts w:cs="Arial"/>
        </w:rPr>
        <w:t>local authority</w:t>
      </w:r>
      <w:r w:rsidR="00137C12">
        <w:rPr>
          <w:rFonts w:cs="Arial"/>
        </w:rPr>
        <w:t xml:space="preserve"> of where the academy is situated</w:t>
      </w:r>
    </w:p>
    <w:p w14:paraId="0BB4D84C" w14:textId="77777777" w:rsidR="00FA2EF3" w:rsidRPr="00B4540E" w:rsidRDefault="005C683E" w:rsidP="005C683E">
      <w:pPr>
        <w:pStyle w:val="ListParagraph"/>
        <w:numPr>
          <w:ilvl w:val="0"/>
          <w:numId w:val="19"/>
        </w:numPr>
        <w:rPr>
          <w:rFonts w:cs="Arial"/>
        </w:rPr>
      </w:pPr>
      <w:r w:rsidRPr="00B4540E">
        <w:rPr>
          <w:rFonts w:cs="Arial"/>
        </w:rPr>
        <w:t>the Department for Education (DfE)</w:t>
      </w:r>
    </w:p>
    <w:p w14:paraId="07EAEA44" w14:textId="77777777" w:rsidR="00FA2EF3" w:rsidRPr="00B4540E" w:rsidRDefault="00FA2EF3" w:rsidP="005C683E">
      <w:pPr>
        <w:pStyle w:val="ListParagraph"/>
        <w:numPr>
          <w:ilvl w:val="0"/>
          <w:numId w:val="19"/>
        </w:numPr>
        <w:rPr>
          <w:rFonts w:cs="Arial"/>
        </w:rPr>
      </w:pPr>
      <w:r w:rsidRPr="00B4540E">
        <w:rPr>
          <w:rFonts w:cs="Arial"/>
        </w:rPr>
        <w:t>Medical team</w:t>
      </w:r>
    </w:p>
    <w:p w14:paraId="24101A86" w14:textId="7A9A2E30" w:rsidR="005C683E" w:rsidRPr="00B4540E" w:rsidRDefault="005C683E" w:rsidP="00FA2EF3">
      <w:pPr>
        <w:pStyle w:val="ListParagraph"/>
        <w:numPr>
          <w:ilvl w:val="0"/>
          <w:numId w:val="0"/>
        </w:numPr>
        <w:ind w:left="780"/>
        <w:rPr>
          <w:rFonts w:cs="Arial"/>
        </w:rPr>
      </w:pPr>
      <w:r w:rsidRPr="00B4540E">
        <w:rPr>
          <w:rFonts w:cs="Arial"/>
        </w:rPr>
        <w:t xml:space="preserve"> </w:t>
      </w:r>
    </w:p>
    <w:p w14:paraId="518495FF" w14:textId="77777777" w:rsidR="005C683E" w:rsidRPr="00B4540E" w:rsidRDefault="005C683E" w:rsidP="007D0F02">
      <w:pPr>
        <w:pStyle w:val="Heading2"/>
        <w:rPr>
          <w:rFonts w:cs="Arial"/>
          <w:color w:val="auto"/>
          <w:sz w:val="24"/>
          <w:szCs w:val="24"/>
        </w:rPr>
      </w:pPr>
      <w:r w:rsidRPr="00B4540E">
        <w:rPr>
          <w:rFonts w:cs="Arial"/>
          <w:color w:val="auto"/>
          <w:sz w:val="24"/>
          <w:szCs w:val="24"/>
        </w:rPr>
        <w:t>Why we share pupil information</w:t>
      </w:r>
    </w:p>
    <w:p w14:paraId="667B26C2" w14:textId="77777777" w:rsidR="005C683E" w:rsidRPr="00B4540E" w:rsidRDefault="005C683E" w:rsidP="007D0F02">
      <w:pPr>
        <w:rPr>
          <w:rFonts w:cs="Arial"/>
        </w:rPr>
      </w:pPr>
      <w:r w:rsidRPr="00B4540E">
        <w:rPr>
          <w:rFonts w:cs="Arial"/>
        </w:rPr>
        <w:t>We do not share information about our pupils with anyone without consent unless the law and our policies allow us to do so.</w:t>
      </w:r>
    </w:p>
    <w:p w14:paraId="1D8AD97D" w14:textId="77777777" w:rsidR="005C683E" w:rsidRPr="00B4540E" w:rsidRDefault="005C683E" w:rsidP="007D0F02">
      <w:pPr>
        <w:rPr>
          <w:rFonts w:cs="Arial"/>
        </w:rPr>
      </w:pPr>
      <w:r w:rsidRPr="00B4540E">
        <w:rPr>
          <w:rFonts w:cs="Arial"/>
        </w:rPr>
        <w:t>We share pupils’ data with the Department for Education (DfE) on a statutory basis. This data sharing underpins school funding and educational attainment policy and monitoring.</w:t>
      </w:r>
    </w:p>
    <w:p w14:paraId="22DA9A9D" w14:textId="1DB4AC50" w:rsidR="005C683E" w:rsidRPr="00B4540E" w:rsidRDefault="005C683E" w:rsidP="007D0F02">
      <w:pPr>
        <w:rPr>
          <w:rFonts w:cs="Arial"/>
        </w:rPr>
      </w:pPr>
      <w:r w:rsidRPr="00B4540E">
        <w:rPr>
          <w:rFonts w:cs="Arial"/>
        </w:rPr>
        <w:t>We are required to share information about our pupils with the (DfE) under regulation 5 of The Education (Information About Individual Pupils) (England) Regulations 2013.</w:t>
      </w:r>
    </w:p>
    <w:p w14:paraId="1D07349C" w14:textId="77777777" w:rsidR="00BA05D5" w:rsidRDefault="00B4540E" w:rsidP="00FA2EF3">
      <w:pPr>
        <w:pStyle w:val="NormalWeb"/>
        <w:rPr>
          <w:rFonts w:ascii="Arial" w:hAnsi="Arial" w:cs="Arial"/>
          <w:lang w:val="en"/>
        </w:rPr>
      </w:pPr>
      <w:r w:rsidRPr="00B4540E">
        <w:rPr>
          <w:rFonts w:ascii="Arial" w:hAnsi="Arial" w:cs="Arial"/>
          <w:lang w:val="en"/>
        </w:rPr>
        <w:lastRenderedPageBreak/>
        <w:t xml:space="preserve">Tees Valley Education, </w:t>
      </w:r>
      <w:r w:rsidRPr="00EB1A6E">
        <w:rPr>
          <w:rFonts w:ascii="Arial" w:hAnsi="Arial" w:cs="Arial"/>
          <w:lang w:val="en"/>
        </w:rPr>
        <w:t>Pennyman Primary Academy</w:t>
      </w:r>
      <w:r w:rsidR="00FA2EF3" w:rsidRPr="00B4540E">
        <w:rPr>
          <w:rFonts w:ascii="Arial" w:hAnsi="Arial" w:cs="Arial"/>
          <w:lang w:val="en"/>
        </w:rPr>
        <w:t xml:space="preserve"> have a legal right to share information when it is in the best interests of the child or young person. Sometimes we have a duty to share information and would need to justify why we did not. </w:t>
      </w:r>
    </w:p>
    <w:p w14:paraId="0F27857E" w14:textId="6D5CD293" w:rsidR="00FA2EF3" w:rsidRPr="00B4540E" w:rsidRDefault="00FA2EF3" w:rsidP="00FA2EF3">
      <w:pPr>
        <w:pStyle w:val="NormalWeb"/>
        <w:rPr>
          <w:rFonts w:ascii="Arial" w:hAnsi="Arial" w:cs="Arial"/>
          <w:lang w:val="en"/>
        </w:rPr>
      </w:pPr>
      <w:r w:rsidRPr="00B4540E">
        <w:rPr>
          <w:rFonts w:ascii="Arial" w:hAnsi="Arial" w:cs="Arial"/>
          <w:lang w:val="en"/>
        </w:rPr>
        <w:t>However, we only share information with professionals who have a legitimate need in order to provide you or your family with support or an intervention.</w:t>
      </w:r>
    </w:p>
    <w:p w14:paraId="218CBFEE" w14:textId="73BB9D84" w:rsidR="005C683E" w:rsidRPr="00B4540E" w:rsidRDefault="005C683E" w:rsidP="007D0F02">
      <w:pPr>
        <w:pStyle w:val="Heading2"/>
        <w:rPr>
          <w:rFonts w:cs="Arial"/>
          <w:color w:val="auto"/>
          <w:sz w:val="24"/>
          <w:szCs w:val="24"/>
        </w:rPr>
      </w:pPr>
      <w:r w:rsidRPr="00B4540E">
        <w:rPr>
          <w:rFonts w:cs="Arial"/>
          <w:color w:val="auto"/>
          <w:sz w:val="24"/>
          <w:szCs w:val="24"/>
        </w:rPr>
        <w:t>Data collection requirements</w:t>
      </w:r>
    </w:p>
    <w:p w14:paraId="2FABCEF3" w14:textId="77777777" w:rsidR="005C683E" w:rsidRPr="00B4540E" w:rsidRDefault="005C683E" w:rsidP="007D0F02">
      <w:pPr>
        <w:rPr>
          <w:rFonts w:cs="Arial"/>
        </w:rPr>
      </w:pPr>
      <w:r w:rsidRPr="00B4540E">
        <w:rPr>
          <w:rFonts w:cs="Arial"/>
        </w:rPr>
        <w:t xml:space="preserve">To find out more about the data collection requirements placed on us by the Department for Education (for example; via the school census) go to </w:t>
      </w:r>
      <w:hyperlink r:id="rId13" w:history="1">
        <w:r w:rsidRPr="00B4540E">
          <w:rPr>
            <w:rStyle w:val="Hyperlink"/>
            <w:rFonts w:cs="Arial"/>
            <w:color w:val="auto"/>
          </w:rPr>
          <w:t>https://www.gov.uk/education/data-collection-and-censuses-for-schools</w:t>
        </w:r>
      </w:hyperlink>
      <w:r w:rsidRPr="00B4540E">
        <w:rPr>
          <w:rFonts w:cs="Arial"/>
        </w:rPr>
        <w:t>.</w:t>
      </w:r>
    </w:p>
    <w:p w14:paraId="4341CA7C" w14:textId="77777777" w:rsidR="005C683E" w:rsidRPr="00B4540E" w:rsidRDefault="005C683E" w:rsidP="005C683E">
      <w:pPr>
        <w:widowControl w:val="0"/>
        <w:suppressAutoHyphens/>
        <w:overflowPunct w:val="0"/>
        <w:autoSpaceDE w:val="0"/>
        <w:autoSpaceDN w:val="0"/>
        <w:spacing w:after="0" w:line="240" w:lineRule="auto"/>
        <w:textAlignment w:val="baseline"/>
        <w:rPr>
          <w:rFonts w:cs="Arial"/>
        </w:rPr>
      </w:pPr>
    </w:p>
    <w:p w14:paraId="346A20A6" w14:textId="77777777" w:rsidR="005C683E" w:rsidRPr="00B4540E" w:rsidRDefault="005C683E" w:rsidP="007D0F02">
      <w:pPr>
        <w:pStyle w:val="Heading2"/>
        <w:rPr>
          <w:rFonts w:cs="Arial"/>
          <w:color w:val="auto"/>
          <w:sz w:val="24"/>
          <w:szCs w:val="24"/>
        </w:rPr>
      </w:pPr>
      <w:r w:rsidRPr="00B4540E">
        <w:rPr>
          <w:rFonts w:cs="Arial"/>
          <w:color w:val="auto"/>
          <w:sz w:val="24"/>
          <w:szCs w:val="24"/>
        </w:rPr>
        <w:t>Requesting access to your personal data</w:t>
      </w:r>
    </w:p>
    <w:p w14:paraId="66735A84" w14:textId="04934CEE" w:rsidR="005C683E" w:rsidRPr="00B4540E" w:rsidRDefault="005C683E" w:rsidP="007D0F02">
      <w:pPr>
        <w:rPr>
          <w:rFonts w:cs="Arial"/>
        </w:rPr>
      </w:pPr>
      <w:r w:rsidRPr="00B4540E">
        <w:rPr>
          <w:rFonts w:cs="Arial"/>
        </w:rPr>
        <w:t>Under data protection legislation, parents and pupils have the right to request access to information about them that we hold. To make a request for your personal information, or be given access to your child’s educational record, contact</w:t>
      </w:r>
      <w:r w:rsidRPr="00ED1CD0">
        <w:rPr>
          <w:rFonts w:cs="Arial"/>
        </w:rPr>
        <w:t xml:space="preserve"> </w:t>
      </w:r>
      <w:r w:rsidR="00ED1CD0" w:rsidRPr="00ED1CD0">
        <w:rPr>
          <w:rFonts w:cs="Arial"/>
        </w:rPr>
        <w:t>the Head Teacher.</w:t>
      </w:r>
    </w:p>
    <w:p w14:paraId="72646E77" w14:textId="77777777" w:rsidR="005C683E" w:rsidRPr="00B4540E" w:rsidRDefault="005C683E" w:rsidP="005C683E">
      <w:pPr>
        <w:widowControl w:val="0"/>
        <w:suppressAutoHyphens/>
        <w:overflowPunct w:val="0"/>
        <w:autoSpaceDE w:val="0"/>
        <w:autoSpaceDN w:val="0"/>
        <w:spacing w:after="0" w:line="240" w:lineRule="auto"/>
        <w:ind w:left="720"/>
        <w:textAlignment w:val="baseline"/>
        <w:rPr>
          <w:rFonts w:cs="Arial"/>
        </w:rPr>
      </w:pPr>
    </w:p>
    <w:p w14:paraId="11EEB662" w14:textId="77777777" w:rsidR="005C683E" w:rsidRPr="00B4540E" w:rsidRDefault="005C683E" w:rsidP="005C683E">
      <w:pPr>
        <w:rPr>
          <w:rFonts w:cs="Arial"/>
        </w:rPr>
      </w:pPr>
      <w:r w:rsidRPr="00B4540E">
        <w:rPr>
          <w:rFonts w:cs="Arial"/>
        </w:rPr>
        <w:t>You also have the right to:</w:t>
      </w:r>
    </w:p>
    <w:p w14:paraId="30F974A7" w14:textId="2E1AAA38" w:rsidR="00A423A5" w:rsidRPr="00A423A5" w:rsidRDefault="00A423A5" w:rsidP="00CA41A1">
      <w:pPr>
        <w:pStyle w:val="ListParagraph"/>
        <w:numPr>
          <w:ilvl w:val="0"/>
          <w:numId w:val="28"/>
        </w:numPr>
        <w:rPr>
          <w:rFonts w:cs="Arial"/>
        </w:rPr>
      </w:pPr>
      <w:r w:rsidRPr="00A423A5">
        <w:rPr>
          <w:rFonts w:cs="Arial"/>
        </w:rPr>
        <w:t>be informed</w:t>
      </w:r>
    </w:p>
    <w:p w14:paraId="6CFCFB83" w14:textId="063925DD" w:rsidR="00A423A5" w:rsidRPr="00A423A5" w:rsidRDefault="00A423A5" w:rsidP="00A423A5">
      <w:pPr>
        <w:pStyle w:val="ListParagraph"/>
        <w:numPr>
          <w:ilvl w:val="0"/>
          <w:numId w:val="28"/>
        </w:numPr>
        <w:rPr>
          <w:rFonts w:cs="Arial"/>
        </w:rPr>
      </w:pPr>
      <w:r w:rsidRPr="00A423A5">
        <w:rPr>
          <w:rFonts w:cs="Arial"/>
        </w:rPr>
        <w:t>access</w:t>
      </w:r>
    </w:p>
    <w:p w14:paraId="4049D06B" w14:textId="62EE42FD" w:rsidR="00A423A5" w:rsidRPr="00A423A5" w:rsidRDefault="00A423A5" w:rsidP="00A423A5">
      <w:pPr>
        <w:pStyle w:val="ListParagraph"/>
        <w:numPr>
          <w:ilvl w:val="0"/>
          <w:numId w:val="28"/>
        </w:numPr>
        <w:rPr>
          <w:rFonts w:cs="Arial"/>
        </w:rPr>
      </w:pPr>
      <w:r w:rsidRPr="00A423A5">
        <w:rPr>
          <w:rFonts w:cs="Arial"/>
        </w:rPr>
        <w:t>rectification</w:t>
      </w:r>
    </w:p>
    <w:p w14:paraId="6ACD6E36" w14:textId="1AAE0E74" w:rsidR="00A423A5" w:rsidRPr="00A423A5" w:rsidRDefault="00A423A5" w:rsidP="00A423A5">
      <w:pPr>
        <w:pStyle w:val="ListParagraph"/>
        <w:numPr>
          <w:ilvl w:val="0"/>
          <w:numId w:val="28"/>
        </w:numPr>
        <w:rPr>
          <w:rFonts w:cs="Arial"/>
        </w:rPr>
      </w:pPr>
      <w:r w:rsidRPr="00A423A5">
        <w:rPr>
          <w:rFonts w:cs="Arial"/>
        </w:rPr>
        <w:t>erasure</w:t>
      </w:r>
    </w:p>
    <w:p w14:paraId="660A098C" w14:textId="5CBC0E5A" w:rsidR="00A423A5" w:rsidRPr="00A423A5" w:rsidRDefault="00A423A5" w:rsidP="00A423A5">
      <w:pPr>
        <w:pStyle w:val="ListParagraph"/>
        <w:numPr>
          <w:ilvl w:val="0"/>
          <w:numId w:val="28"/>
        </w:numPr>
        <w:rPr>
          <w:rFonts w:cs="Arial"/>
        </w:rPr>
      </w:pPr>
      <w:r w:rsidRPr="00A423A5">
        <w:rPr>
          <w:rFonts w:cs="Arial"/>
        </w:rPr>
        <w:t>restrict processing</w:t>
      </w:r>
    </w:p>
    <w:p w14:paraId="2A1D2A7C" w14:textId="01971BDE" w:rsidR="00A423A5" w:rsidRPr="00A423A5" w:rsidRDefault="00A423A5" w:rsidP="00A423A5">
      <w:pPr>
        <w:pStyle w:val="ListParagraph"/>
        <w:numPr>
          <w:ilvl w:val="0"/>
          <w:numId w:val="28"/>
        </w:numPr>
        <w:rPr>
          <w:rFonts w:cs="Arial"/>
        </w:rPr>
      </w:pPr>
      <w:r w:rsidRPr="00A423A5">
        <w:rPr>
          <w:rFonts w:cs="Arial"/>
        </w:rPr>
        <w:t>data portability</w:t>
      </w:r>
    </w:p>
    <w:p w14:paraId="3BF39CBB" w14:textId="6B5CAEE7" w:rsidR="00A423A5" w:rsidRPr="00A423A5" w:rsidRDefault="00A423A5" w:rsidP="00A423A5">
      <w:pPr>
        <w:pStyle w:val="ListParagraph"/>
        <w:numPr>
          <w:ilvl w:val="0"/>
          <w:numId w:val="28"/>
        </w:numPr>
        <w:rPr>
          <w:rFonts w:cs="Arial"/>
        </w:rPr>
      </w:pPr>
      <w:r w:rsidRPr="00A423A5">
        <w:rPr>
          <w:rFonts w:cs="Arial"/>
        </w:rPr>
        <w:t>object</w:t>
      </w:r>
    </w:p>
    <w:p w14:paraId="4D32ABE4" w14:textId="5043506B" w:rsidR="00234048" w:rsidRPr="00B4540E" w:rsidRDefault="00234048" w:rsidP="00A423A5">
      <w:pPr>
        <w:rPr>
          <w:rFonts w:cs="Arial"/>
          <w:color w:val="000000" w:themeColor="text1"/>
        </w:rPr>
      </w:pPr>
      <w:r w:rsidRPr="00B4540E">
        <w:rPr>
          <w:rFonts w:cs="Arial"/>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B4540E">
          <w:rPr>
            <w:rStyle w:val="Hyperlink"/>
            <w:rFonts w:cs="Arial"/>
          </w:rPr>
          <w:t>https://ico.org.uk/concerns/</w:t>
        </w:r>
      </w:hyperlink>
    </w:p>
    <w:p w14:paraId="14FCEBE2" w14:textId="65074D03" w:rsidR="005C683E" w:rsidRPr="00B4540E" w:rsidRDefault="00234048" w:rsidP="007D0F02">
      <w:pPr>
        <w:pStyle w:val="Heading1"/>
        <w:rPr>
          <w:rFonts w:cs="Arial"/>
          <w:color w:val="auto"/>
          <w:sz w:val="24"/>
        </w:rPr>
      </w:pPr>
      <w:r w:rsidRPr="00B4540E">
        <w:rPr>
          <w:rFonts w:cs="Arial"/>
          <w:color w:val="auto"/>
          <w:sz w:val="24"/>
        </w:rPr>
        <w:t>Contact</w:t>
      </w:r>
    </w:p>
    <w:p w14:paraId="45F1FE97" w14:textId="77777777" w:rsidR="005C683E" w:rsidRPr="00B4540E" w:rsidRDefault="005C683E" w:rsidP="007D0F02">
      <w:pPr>
        <w:rPr>
          <w:rFonts w:cs="Arial"/>
        </w:rPr>
      </w:pPr>
      <w:r w:rsidRPr="00B4540E">
        <w:rPr>
          <w:rFonts w:cs="Arial"/>
        </w:rPr>
        <w:t>If you would like to discuss anything in this privacy notice, please</w:t>
      </w:r>
      <w:r w:rsidRPr="00B4540E">
        <w:rPr>
          <w:rFonts w:cs="Arial"/>
          <w:color w:val="FF0000"/>
        </w:rPr>
        <w:t xml:space="preserve"> </w:t>
      </w:r>
      <w:r w:rsidRPr="00B4540E">
        <w:rPr>
          <w:rFonts w:cs="Arial"/>
        </w:rPr>
        <w:t>contact:</w:t>
      </w:r>
    </w:p>
    <w:p w14:paraId="28F960D7" w14:textId="72A37057" w:rsidR="00B4540E"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Mrs K Barkley</w:t>
      </w:r>
    </w:p>
    <w:p w14:paraId="0319BADC" w14:textId="4CD33653" w:rsidR="00E76F63" w:rsidRPr="00EB1A6E" w:rsidRDefault="00E76F63" w:rsidP="007D0F02">
      <w:pPr>
        <w:widowControl w:val="0"/>
        <w:suppressAutoHyphens/>
        <w:overflowPunct w:val="0"/>
        <w:autoSpaceDE w:val="0"/>
        <w:autoSpaceDN w:val="0"/>
        <w:spacing w:after="0" w:line="240" w:lineRule="auto"/>
        <w:textAlignment w:val="baseline"/>
        <w:rPr>
          <w:rFonts w:cs="Arial"/>
        </w:rPr>
      </w:pPr>
      <w:r w:rsidRPr="00EB1A6E">
        <w:rPr>
          <w:rFonts w:cs="Arial"/>
        </w:rPr>
        <w:t>Head Teacher</w:t>
      </w:r>
    </w:p>
    <w:p w14:paraId="610A7AA9" w14:textId="2CE0898C" w:rsidR="0032746D"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Pennyman Primary Academy</w:t>
      </w:r>
    </w:p>
    <w:p w14:paraId="3D099D12" w14:textId="60E88A1C" w:rsidR="0032746D"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Fulbeck Road</w:t>
      </w:r>
    </w:p>
    <w:p w14:paraId="54073102" w14:textId="4ED7B5D9" w:rsidR="00E05B37" w:rsidRPr="00EB1A6E" w:rsidRDefault="00E05B37" w:rsidP="007D0F02">
      <w:pPr>
        <w:widowControl w:val="0"/>
        <w:suppressAutoHyphens/>
        <w:overflowPunct w:val="0"/>
        <w:autoSpaceDE w:val="0"/>
        <w:autoSpaceDN w:val="0"/>
        <w:spacing w:after="0" w:line="240" w:lineRule="auto"/>
        <w:textAlignment w:val="baseline"/>
        <w:rPr>
          <w:rFonts w:cs="Arial"/>
        </w:rPr>
      </w:pPr>
      <w:r w:rsidRPr="00EB1A6E">
        <w:rPr>
          <w:rFonts w:cs="Arial"/>
        </w:rPr>
        <w:t>Netherfields</w:t>
      </w:r>
    </w:p>
    <w:p w14:paraId="547E7E84" w14:textId="2E6EB45E" w:rsidR="0032746D"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Middlesbrough</w:t>
      </w:r>
    </w:p>
    <w:p w14:paraId="680A5290" w14:textId="2E908A17" w:rsidR="0032746D"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TS3 0QS</w:t>
      </w:r>
    </w:p>
    <w:p w14:paraId="7A0E5491" w14:textId="09A03B4E" w:rsidR="0032746D" w:rsidRPr="00EB1A6E" w:rsidRDefault="0032746D" w:rsidP="007D0F02">
      <w:pPr>
        <w:widowControl w:val="0"/>
        <w:suppressAutoHyphens/>
        <w:overflowPunct w:val="0"/>
        <w:autoSpaceDE w:val="0"/>
        <w:autoSpaceDN w:val="0"/>
        <w:spacing w:after="0" w:line="240" w:lineRule="auto"/>
        <w:textAlignment w:val="baseline"/>
        <w:rPr>
          <w:rFonts w:cs="Arial"/>
        </w:rPr>
      </w:pPr>
    </w:p>
    <w:p w14:paraId="630FCD91" w14:textId="5575E32B" w:rsidR="0032746D" w:rsidRPr="00EB1A6E" w:rsidRDefault="0032746D" w:rsidP="007D0F02">
      <w:pPr>
        <w:widowControl w:val="0"/>
        <w:suppressAutoHyphens/>
        <w:overflowPunct w:val="0"/>
        <w:autoSpaceDE w:val="0"/>
        <w:autoSpaceDN w:val="0"/>
        <w:spacing w:after="0" w:line="240" w:lineRule="auto"/>
        <w:textAlignment w:val="baseline"/>
        <w:rPr>
          <w:rFonts w:cs="Arial"/>
        </w:rPr>
      </w:pPr>
      <w:r w:rsidRPr="00EB1A6E">
        <w:rPr>
          <w:rFonts w:cs="Arial"/>
        </w:rPr>
        <w:t xml:space="preserve">Email: </w:t>
      </w:r>
      <w:hyperlink r:id="rId15" w:history="1">
        <w:r w:rsidR="00E76F63" w:rsidRPr="00EB1A6E">
          <w:rPr>
            <w:rStyle w:val="Hyperlink"/>
            <w:rFonts w:cs="Arial"/>
          </w:rPr>
          <w:t>pennyman@teesvalleyeducation.co.uk</w:t>
        </w:r>
      </w:hyperlink>
    </w:p>
    <w:p w14:paraId="76C33836" w14:textId="77777777" w:rsidR="00E76F63" w:rsidRPr="00EB1A6E" w:rsidRDefault="00E76F63" w:rsidP="007D0F02">
      <w:pPr>
        <w:widowControl w:val="0"/>
        <w:suppressAutoHyphens/>
        <w:overflowPunct w:val="0"/>
        <w:autoSpaceDE w:val="0"/>
        <w:autoSpaceDN w:val="0"/>
        <w:spacing w:after="0" w:line="240" w:lineRule="auto"/>
        <w:textAlignment w:val="baseline"/>
        <w:rPr>
          <w:rFonts w:cs="Arial"/>
        </w:rPr>
      </w:pPr>
    </w:p>
    <w:p w14:paraId="537A7DEC" w14:textId="2BB17DFF" w:rsidR="00946E6C" w:rsidRPr="00E76F63" w:rsidRDefault="00E76F63" w:rsidP="00E76F63">
      <w:pPr>
        <w:widowControl w:val="0"/>
        <w:suppressAutoHyphens/>
        <w:overflowPunct w:val="0"/>
        <w:autoSpaceDE w:val="0"/>
        <w:autoSpaceDN w:val="0"/>
        <w:spacing w:after="0" w:line="240" w:lineRule="auto"/>
        <w:textAlignment w:val="baseline"/>
        <w:rPr>
          <w:rStyle w:val="Strong"/>
          <w:rFonts w:cs="Arial"/>
          <w:b w:val="0"/>
          <w:bCs w:val="0"/>
        </w:rPr>
      </w:pPr>
      <w:r w:rsidRPr="00EB1A6E">
        <w:rPr>
          <w:rFonts w:cs="Arial"/>
        </w:rPr>
        <w:t>Tel: 01642 314750</w:t>
      </w:r>
    </w:p>
    <w:sectPr w:rsidR="00946E6C" w:rsidRPr="00E76F63" w:rsidSect="00622501">
      <w:footerReference w:type="default" r:id="rId16"/>
      <w:headerReference w:type="firs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50693EAB"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71507">
          <w:rPr>
            <w:noProof/>
          </w:rPr>
          <w:t>3</w:t>
        </w:r>
        <w:r>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A3FF" w14:textId="4195A1D0" w:rsidR="001809CB" w:rsidRPr="001809CB" w:rsidRDefault="001809CB">
    <w:pPr>
      <w:pStyle w:val="Footer"/>
      <w:jc w:val="center"/>
      <w:rPr>
        <w:caps/>
        <w:noProof/>
      </w:rPr>
    </w:pPr>
    <w:r w:rsidRPr="001809CB">
      <w:rPr>
        <w:caps/>
      </w:rPr>
      <w:fldChar w:fldCharType="begin"/>
    </w:r>
    <w:r w:rsidRPr="001809CB">
      <w:rPr>
        <w:caps/>
      </w:rPr>
      <w:instrText xml:space="preserve"> PAGE   \* MERGEFORMAT </w:instrText>
    </w:r>
    <w:r w:rsidRPr="001809CB">
      <w:rPr>
        <w:caps/>
      </w:rPr>
      <w:fldChar w:fldCharType="separate"/>
    </w:r>
    <w:r w:rsidR="00F71507">
      <w:rPr>
        <w:caps/>
        <w:noProof/>
      </w:rPr>
      <w:t>1</w:t>
    </w:r>
    <w:r w:rsidRPr="001809CB">
      <w:rPr>
        <w:caps/>
        <w:noProof/>
      </w:rPr>
      <w:fldChar w:fldCharType="end"/>
    </w:r>
  </w:p>
  <w:p w14:paraId="40788DC4" w14:textId="77777777" w:rsidR="0081712C" w:rsidRDefault="0081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 w:id="1">
    <w:p w14:paraId="2B1A20B8" w14:textId="1DCC9614" w:rsidR="00CA4C11" w:rsidRDefault="00F348CF" w:rsidP="00CA4C11">
      <w:pPr>
        <w:pStyle w:val="FootnoteText"/>
      </w:pPr>
      <w:r>
        <w:rPr>
          <w:rStyle w:val="FootnoteReference"/>
        </w:rPr>
        <w:footnoteRef/>
      </w:r>
      <w:r>
        <w:t xml:space="preserve"> </w:t>
      </w:r>
      <w:r w:rsidR="00CA4C11">
        <w:t>The file should follow the pupil when he/she leaves the primary school. This will include: to another primary school; to a secondary school; to a pupil referral unit, If the pupil dies whilst at primary school the file should be returned to the Local Authority to be retained for the statutory retention period.</w:t>
      </w:r>
    </w:p>
    <w:p w14:paraId="7BF962F9" w14:textId="0F511938" w:rsidR="00F348CF" w:rsidRDefault="00CA4C11" w:rsidP="00CA4C11">
      <w:pPr>
        <w:pStyle w:val="FootnoteText"/>
      </w:pPr>
      <w:r>
        <w:t>If the pupil transfers to an independent school, transfers to home schooling or leaves the country</w:t>
      </w:r>
      <w:r w:rsidR="003E5675">
        <w:t>,</w:t>
      </w:r>
      <w:r>
        <w:t xml:space="preserve"> the file should be returned to the Local Authority to be retained for the statutory retention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07E7" w14:textId="73321F31" w:rsidR="00372C32" w:rsidRDefault="00372C32">
    <w:pPr>
      <w:pStyle w:val="Header"/>
    </w:pPr>
    <w:r>
      <w:rPr>
        <w:noProof/>
      </w:rPr>
      <w:drawing>
        <wp:inline distT="0" distB="0" distL="0" distR="0" wp14:anchorId="508D9B2A" wp14:editId="3F27C15F">
          <wp:extent cx="196278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8C039A"/>
    <w:multiLevelType w:val="multilevel"/>
    <w:tmpl w:val="C568A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AD64730"/>
    <w:multiLevelType w:val="multilevel"/>
    <w:tmpl w:val="8090B0AE"/>
    <w:lvl w:ilvl="0">
      <w:start w:val="1"/>
      <w:numFmt w:val="bullet"/>
      <w:lvlText w:val=""/>
      <w:lvlJc w:val="left"/>
      <w:pPr>
        <w:tabs>
          <w:tab w:val="num" w:pos="7560"/>
        </w:tabs>
        <w:ind w:left="7560" w:hanging="360"/>
      </w:pPr>
      <w:rPr>
        <w:rFonts w:ascii="Symbol" w:hAnsi="Symbol" w:hint="default"/>
        <w:sz w:val="20"/>
      </w:rPr>
    </w:lvl>
    <w:lvl w:ilvl="1">
      <w:start w:val="1"/>
      <w:numFmt w:val="bullet"/>
      <w:lvlText w:val=""/>
      <w:lvlJc w:val="left"/>
      <w:pPr>
        <w:tabs>
          <w:tab w:val="num" w:pos="8280"/>
        </w:tabs>
        <w:ind w:left="8280" w:hanging="360"/>
      </w:pPr>
      <w:rPr>
        <w:rFonts w:ascii="Symbol" w:hAnsi="Symbol" w:hint="default"/>
        <w:sz w:val="20"/>
      </w:rPr>
    </w:lvl>
    <w:lvl w:ilvl="2">
      <w:start w:val="1"/>
      <w:numFmt w:val="bullet"/>
      <w:lvlText w:val=""/>
      <w:lvlJc w:val="left"/>
      <w:pPr>
        <w:tabs>
          <w:tab w:val="num" w:pos="9000"/>
        </w:tabs>
        <w:ind w:left="9000" w:hanging="360"/>
      </w:pPr>
      <w:rPr>
        <w:rFonts w:ascii="Symbol" w:hAnsi="Symbol" w:hint="default"/>
        <w:sz w:val="20"/>
      </w:rPr>
    </w:lvl>
    <w:lvl w:ilvl="3">
      <w:start w:val="1"/>
      <w:numFmt w:val="bullet"/>
      <w:lvlText w:val=""/>
      <w:lvlJc w:val="left"/>
      <w:pPr>
        <w:tabs>
          <w:tab w:val="num" w:pos="9720"/>
        </w:tabs>
        <w:ind w:left="9720" w:hanging="360"/>
      </w:pPr>
      <w:rPr>
        <w:rFonts w:ascii="Symbol" w:hAnsi="Symbol" w:hint="default"/>
        <w:sz w:val="20"/>
      </w:rPr>
    </w:lvl>
    <w:lvl w:ilvl="4">
      <w:start w:val="1"/>
      <w:numFmt w:val="bullet"/>
      <w:lvlText w:val=""/>
      <w:lvlJc w:val="left"/>
      <w:pPr>
        <w:tabs>
          <w:tab w:val="num" w:pos="10440"/>
        </w:tabs>
        <w:ind w:left="10440" w:hanging="360"/>
      </w:pPr>
      <w:rPr>
        <w:rFonts w:ascii="Symbol" w:hAnsi="Symbol" w:hint="default"/>
        <w:sz w:val="20"/>
      </w:rPr>
    </w:lvl>
    <w:lvl w:ilvl="5">
      <w:start w:val="1"/>
      <w:numFmt w:val="bullet"/>
      <w:lvlText w:val=""/>
      <w:lvlJc w:val="left"/>
      <w:pPr>
        <w:tabs>
          <w:tab w:val="num" w:pos="11160"/>
        </w:tabs>
        <w:ind w:left="11160" w:hanging="360"/>
      </w:pPr>
      <w:rPr>
        <w:rFonts w:ascii="Symbol" w:hAnsi="Symbol" w:hint="default"/>
        <w:sz w:val="20"/>
      </w:rPr>
    </w:lvl>
    <w:lvl w:ilvl="6">
      <w:start w:val="1"/>
      <w:numFmt w:val="bullet"/>
      <w:lvlText w:val=""/>
      <w:lvlJc w:val="left"/>
      <w:pPr>
        <w:tabs>
          <w:tab w:val="num" w:pos="11880"/>
        </w:tabs>
        <w:ind w:left="11880" w:hanging="360"/>
      </w:pPr>
      <w:rPr>
        <w:rFonts w:ascii="Symbol" w:hAnsi="Symbol" w:hint="default"/>
        <w:sz w:val="20"/>
      </w:rPr>
    </w:lvl>
    <w:lvl w:ilvl="7">
      <w:start w:val="1"/>
      <w:numFmt w:val="bullet"/>
      <w:lvlText w:val=""/>
      <w:lvlJc w:val="left"/>
      <w:pPr>
        <w:tabs>
          <w:tab w:val="num" w:pos="12600"/>
        </w:tabs>
        <w:ind w:left="12600" w:hanging="360"/>
      </w:pPr>
      <w:rPr>
        <w:rFonts w:ascii="Symbol" w:hAnsi="Symbol" w:hint="default"/>
        <w:sz w:val="20"/>
      </w:rPr>
    </w:lvl>
    <w:lvl w:ilvl="8">
      <w:start w:val="1"/>
      <w:numFmt w:val="bullet"/>
      <w:lvlText w:val=""/>
      <w:lvlJc w:val="left"/>
      <w:pPr>
        <w:tabs>
          <w:tab w:val="num" w:pos="13320"/>
        </w:tabs>
        <w:ind w:left="13320" w:hanging="360"/>
      </w:pPr>
      <w:rPr>
        <w:rFonts w:ascii="Symbol" w:hAnsi="Symbol" w:hint="default"/>
        <w:sz w:val="20"/>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16C11"/>
    <w:multiLevelType w:val="hybridMultilevel"/>
    <w:tmpl w:val="27D8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7508F"/>
    <w:multiLevelType w:val="hybridMultilevel"/>
    <w:tmpl w:val="726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2"/>
  </w:num>
  <w:num w:numId="7">
    <w:abstractNumId w:val="3"/>
  </w:num>
  <w:num w:numId="8">
    <w:abstractNumId w:val="1"/>
  </w:num>
  <w:num w:numId="9">
    <w:abstractNumId w:val="0"/>
  </w:num>
  <w:num w:numId="10">
    <w:abstractNumId w:val="14"/>
  </w:num>
  <w:num w:numId="11">
    <w:abstractNumId w:val="12"/>
  </w:num>
  <w:num w:numId="12">
    <w:abstractNumId w:val="2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10"/>
  </w:num>
  <w:num w:numId="20">
    <w:abstractNumId w:val="16"/>
  </w:num>
  <w:num w:numId="21">
    <w:abstractNumId w:val="21"/>
  </w:num>
  <w:num w:numId="22">
    <w:abstractNumId w:val="18"/>
  </w:num>
  <w:num w:numId="23">
    <w:abstractNumId w:val="17"/>
  </w:num>
  <w:num w:numId="24">
    <w:abstractNumId w:val="22"/>
  </w:num>
  <w:num w:numId="25">
    <w:abstractNumId w:val="13"/>
  </w:num>
  <w:num w:numId="26">
    <w:abstractNumId w:val="11"/>
  </w:num>
  <w:num w:numId="27">
    <w:abstractNumId w:val="23"/>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28AC"/>
    <w:rsid w:val="00133075"/>
    <w:rsid w:val="00137C12"/>
    <w:rsid w:val="00147214"/>
    <w:rsid w:val="00147697"/>
    <w:rsid w:val="001534B2"/>
    <w:rsid w:val="001540AB"/>
    <w:rsid w:val="001612C8"/>
    <w:rsid w:val="001747E2"/>
    <w:rsid w:val="00176EB9"/>
    <w:rsid w:val="0017793A"/>
    <w:rsid w:val="001809CB"/>
    <w:rsid w:val="00190C3A"/>
    <w:rsid w:val="00196306"/>
    <w:rsid w:val="001975D1"/>
    <w:rsid w:val="001A3A04"/>
    <w:rsid w:val="001B2AE2"/>
    <w:rsid w:val="001B4452"/>
    <w:rsid w:val="001B5C15"/>
    <w:rsid w:val="001B796F"/>
    <w:rsid w:val="001C5A63"/>
    <w:rsid w:val="001C5EB6"/>
    <w:rsid w:val="001D5770"/>
    <w:rsid w:val="001E03CB"/>
    <w:rsid w:val="001F1B30"/>
    <w:rsid w:val="00203EC9"/>
    <w:rsid w:val="002113CF"/>
    <w:rsid w:val="00211E93"/>
    <w:rsid w:val="0022255C"/>
    <w:rsid w:val="0022489D"/>
    <w:rsid w:val="002262F3"/>
    <w:rsid w:val="00230559"/>
    <w:rsid w:val="002332F8"/>
    <w:rsid w:val="00234048"/>
    <w:rsid w:val="00234F75"/>
    <w:rsid w:val="00240F4B"/>
    <w:rsid w:val="002477C1"/>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2746D"/>
    <w:rsid w:val="00342F8B"/>
    <w:rsid w:val="00346E32"/>
    <w:rsid w:val="00361752"/>
    <w:rsid w:val="00372C32"/>
    <w:rsid w:val="00373415"/>
    <w:rsid w:val="00374981"/>
    <w:rsid w:val="003810D8"/>
    <w:rsid w:val="003853A4"/>
    <w:rsid w:val="0039725F"/>
    <w:rsid w:val="003A1CC2"/>
    <w:rsid w:val="003A27DF"/>
    <w:rsid w:val="003B53E3"/>
    <w:rsid w:val="003C60B5"/>
    <w:rsid w:val="003D1EFE"/>
    <w:rsid w:val="003E1329"/>
    <w:rsid w:val="003E5675"/>
    <w:rsid w:val="00400E1D"/>
    <w:rsid w:val="00403D1C"/>
    <w:rsid w:val="004216FF"/>
    <w:rsid w:val="004242C5"/>
    <w:rsid w:val="004339FB"/>
    <w:rsid w:val="004509BE"/>
    <w:rsid w:val="00456560"/>
    <w:rsid w:val="00470223"/>
    <w:rsid w:val="004848FA"/>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210"/>
    <w:rsid w:val="005C0B41"/>
    <w:rsid w:val="005C1770"/>
    <w:rsid w:val="005C2D94"/>
    <w:rsid w:val="005C657D"/>
    <w:rsid w:val="005C683E"/>
    <w:rsid w:val="005D3B59"/>
    <w:rsid w:val="005E3024"/>
    <w:rsid w:val="005F107C"/>
    <w:rsid w:val="0060702F"/>
    <w:rsid w:val="006108B3"/>
    <w:rsid w:val="00622501"/>
    <w:rsid w:val="006237FB"/>
    <w:rsid w:val="006238D0"/>
    <w:rsid w:val="0062451E"/>
    <w:rsid w:val="00627F33"/>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B56A7"/>
    <w:rsid w:val="006C382D"/>
    <w:rsid w:val="006D1162"/>
    <w:rsid w:val="006E6ADB"/>
    <w:rsid w:val="006E7F39"/>
    <w:rsid w:val="006F1F96"/>
    <w:rsid w:val="00700B01"/>
    <w:rsid w:val="00702EBF"/>
    <w:rsid w:val="00713414"/>
    <w:rsid w:val="00713EDD"/>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1712C"/>
    <w:rsid w:val="00831263"/>
    <w:rsid w:val="00831DB7"/>
    <w:rsid w:val="00832EBF"/>
    <w:rsid w:val="008366CB"/>
    <w:rsid w:val="00837F3A"/>
    <w:rsid w:val="0086093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46E6C"/>
    <w:rsid w:val="00951C56"/>
    <w:rsid w:val="0095599F"/>
    <w:rsid w:val="0096424B"/>
    <w:rsid w:val="009701C8"/>
    <w:rsid w:val="00972EFD"/>
    <w:rsid w:val="00986616"/>
    <w:rsid w:val="00995398"/>
    <w:rsid w:val="009A1F83"/>
    <w:rsid w:val="009B32FA"/>
    <w:rsid w:val="009C2C02"/>
    <w:rsid w:val="009C311C"/>
    <w:rsid w:val="009C73CF"/>
    <w:rsid w:val="009E00AE"/>
    <w:rsid w:val="009E09D3"/>
    <w:rsid w:val="009E6E74"/>
    <w:rsid w:val="009E7EE1"/>
    <w:rsid w:val="009E7F32"/>
    <w:rsid w:val="00A15100"/>
    <w:rsid w:val="00A30BA1"/>
    <w:rsid w:val="00A37DEE"/>
    <w:rsid w:val="00A423A5"/>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4540E"/>
    <w:rsid w:val="00B55A49"/>
    <w:rsid w:val="00B5758E"/>
    <w:rsid w:val="00B64265"/>
    <w:rsid w:val="00B67F76"/>
    <w:rsid w:val="00B70EFF"/>
    <w:rsid w:val="00B7558C"/>
    <w:rsid w:val="00B9194F"/>
    <w:rsid w:val="00BA003B"/>
    <w:rsid w:val="00BA05D5"/>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1FC4"/>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41A1"/>
    <w:rsid w:val="00CA4C11"/>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5B37"/>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76F63"/>
    <w:rsid w:val="00E80915"/>
    <w:rsid w:val="00E87A6A"/>
    <w:rsid w:val="00E9232A"/>
    <w:rsid w:val="00EA4D1B"/>
    <w:rsid w:val="00EB1A6E"/>
    <w:rsid w:val="00EB1D11"/>
    <w:rsid w:val="00EC3DC1"/>
    <w:rsid w:val="00EC432D"/>
    <w:rsid w:val="00ED1CD0"/>
    <w:rsid w:val="00ED2F1C"/>
    <w:rsid w:val="00ED3D05"/>
    <w:rsid w:val="00EE64AE"/>
    <w:rsid w:val="00F06445"/>
    <w:rsid w:val="00F07114"/>
    <w:rsid w:val="00F206A7"/>
    <w:rsid w:val="00F3105E"/>
    <w:rsid w:val="00F348CF"/>
    <w:rsid w:val="00F41591"/>
    <w:rsid w:val="00F41A63"/>
    <w:rsid w:val="00F45BEB"/>
    <w:rsid w:val="00F54523"/>
    <w:rsid w:val="00F54B50"/>
    <w:rsid w:val="00F71507"/>
    <w:rsid w:val="00F731C7"/>
    <w:rsid w:val="00F84544"/>
    <w:rsid w:val="00F85AA7"/>
    <w:rsid w:val="00F954FA"/>
    <w:rsid w:val="00F95B1F"/>
    <w:rsid w:val="00FA05B2"/>
    <w:rsid w:val="00FA2EF3"/>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9C311C"/>
    <w:pPr>
      <w:spacing w:before="100" w:beforeAutospacing="1" w:after="100" w:afterAutospacing="1" w:line="240" w:lineRule="auto"/>
    </w:pPr>
    <w:rPr>
      <w:rFonts w:ascii="Times New Roman" w:eastAsia="Calibri" w:hAnsi="Times New Roman"/>
    </w:rPr>
  </w:style>
  <w:style w:type="character" w:styleId="Strong">
    <w:name w:val="Strong"/>
    <w:basedOn w:val="DefaultParagraphFont"/>
    <w:uiPriority w:val="22"/>
    <w:qFormat/>
    <w:rsid w:val="009C311C"/>
    <w:rPr>
      <w:b/>
      <w:bCs/>
    </w:rPr>
  </w:style>
  <w:style w:type="character" w:styleId="Emphasis">
    <w:name w:val="Emphasis"/>
    <w:basedOn w:val="DefaultParagraphFont"/>
    <w:uiPriority w:val="20"/>
    <w:qFormat/>
    <w:rsid w:val="009C311C"/>
    <w:rPr>
      <w:i/>
      <w:iCs/>
    </w:rPr>
  </w:style>
  <w:style w:type="paragraph" w:styleId="FootnoteText">
    <w:name w:val="footnote text"/>
    <w:basedOn w:val="Normal"/>
    <w:link w:val="FootnoteTextChar"/>
    <w:semiHidden/>
    <w:unhideWhenUsed/>
    <w:rsid w:val="00F348CF"/>
    <w:pPr>
      <w:spacing w:after="0" w:line="240" w:lineRule="auto"/>
    </w:pPr>
    <w:rPr>
      <w:sz w:val="20"/>
      <w:szCs w:val="20"/>
    </w:rPr>
  </w:style>
  <w:style w:type="character" w:customStyle="1" w:styleId="FootnoteTextChar">
    <w:name w:val="Footnote Text Char"/>
    <w:basedOn w:val="DefaultParagraphFont"/>
    <w:link w:val="FootnoteText"/>
    <w:semiHidden/>
    <w:rsid w:val="00F348CF"/>
  </w:style>
  <w:style w:type="character" w:styleId="FootnoteReference">
    <w:name w:val="footnote reference"/>
    <w:basedOn w:val="DefaultParagraphFont"/>
    <w:semiHidden/>
    <w:unhideWhenUsed/>
    <w:rsid w:val="00F34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8025628">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topic/further-education-skills/learning-records-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nnyman@teesvalleyeducation.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32BCD-8CA1-4BDC-925F-91CC90A6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4513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Emma Chawner</cp:lastModifiedBy>
  <cp:revision>3</cp:revision>
  <cp:lastPrinted>2018-05-08T11:00:00Z</cp:lastPrinted>
  <dcterms:created xsi:type="dcterms:W3CDTF">2021-09-21T13:37:00Z</dcterms:created>
  <dcterms:modified xsi:type="dcterms:W3CDTF">2021-09-21T13:37:00Z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